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宋体" w:eastAsia="黑体"/>
          <w:sz w:val="52"/>
          <w:szCs w:val="52"/>
        </w:rPr>
      </w:pPr>
      <w:r>
        <w:rPr>
          <w:rFonts w:hint="eastAsia" w:ascii="黑体" w:hAnsi="宋体" w:eastAsia="黑体"/>
          <w:sz w:val="52"/>
          <w:szCs w:val="52"/>
        </w:rPr>
        <w:t>院 内 采 购</w:t>
      </w:r>
    </w:p>
    <w:p>
      <w:pPr>
        <w:jc w:val="center"/>
        <w:rPr>
          <w:rFonts w:ascii="宋体" w:hAnsi="宋体"/>
          <w:b/>
          <w:sz w:val="84"/>
          <w:szCs w:val="84"/>
        </w:rPr>
      </w:pPr>
    </w:p>
    <w:p>
      <w:pPr>
        <w:jc w:val="center"/>
        <w:rPr>
          <w:rFonts w:ascii="宋体" w:hAnsi="宋体"/>
          <w:b/>
          <w:sz w:val="84"/>
          <w:szCs w:val="84"/>
        </w:rPr>
      </w:pPr>
    </w:p>
    <w:p>
      <w:pPr>
        <w:jc w:val="center"/>
        <w:rPr>
          <w:rFonts w:ascii="宋体" w:hAnsi="宋体"/>
          <w:b/>
          <w:sz w:val="84"/>
          <w:szCs w:val="84"/>
        </w:rPr>
      </w:pPr>
    </w:p>
    <w:p>
      <w:pPr>
        <w:jc w:val="center"/>
        <w:rPr>
          <w:rFonts w:ascii="仿宋_GB2312" w:hAnsi="宋体" w:eastAsia="仿宋_GB2312"/>
          <w:sz w:val="32"/>
          <w:szCs w:val="32"/>
        </w:rPr>
      </w:pPr>
      <w:r>
        <w:rPr>
          <w:rFonts w:hint="eastAsia" w:ascii="宋体" w:hAnsi="宋体"/>
          <w:b/>
          <w:sz w:val="84"/>
          <w:szCs w:val="84"/>
        </w:rPr>
        <w:t>需求调查文件</w:t>
      </w: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widowControl/>
        <w:shd w:val="clear" w:color="auto" w:fill="FFFFFF"/>
        <w:outlineLvl w:val="1"/>
        <w:rPr>
          <w:rFonts w:ascii="仿宋_GB2312" w:hAnsi="宋体" w:eastAsia="仿宋_GB2312"/>
          <w:sz w:val="32"/>
          <w:szCs w:val="32"/>
        </w:rPr>
      </w:pPr>
    </w:p>
    <w:p>
      <w:pPr>
        <w:spacing w:line="360" w:lineRule="auto"/>
        <w:ind w:firstLine="640" w:firstLineChars="200"/>
        <w:jc w:val="left"/>
        <w:rPr>
          <w:rFonts w:hint="default" w:asciiTheme="minorEastAsia" w:hAnsiTheme="minorEastAsia" w:eastAsiaTheme="minorEastAsia" w:cstheme="minorEastAsia"/>
          <w:b/>
          <w:bCs/>
          <w:sz w:val="32"/>
          <w:szCs w:val="32"/>
          <w:shd w:val="clear" w:color="auto" w:fill="FFFFFF"/>
          <w:lang w:val="en-US" w:eastAsia="zh-CN"/>
        </w:rPr>
      </w:pPr>
      <w:r>
        <w:rPr>
          <w:rFonts w:hint="eastAsia" w:ascii="黑体" w:hAnsi="宋体" w:eastAsia="黑体"/>
          <w:sz w:val="32"/>
          <w:szCs w:val="32"/>
        </w:rPr>
        <w:t>项目名称：</w:t>
      </w:r>
      <w:r>
        <w:rPr>
          <w:rFonts w:hint="eastAsia" w:asciiTheme="minorEastAsia" w:hAnsiTheme="minorEastAsia" w:eastAsiaTheme="minorEastAsia" w:cstheme="minorEastAsia"/>
          <w:b/>
          <w:bCs/>
          <w:sz w:val="32"/>
          <w:szCs w:val="32"/>
          <w:lang w:val="en-US" w:eastAsia="zh-CN"/>
        </w:rPr>
        <w:t>石棉县中医医院灾后加固项目-</w:t>
      </w:r>
      <w:r>
        <w:rPr>
          <w:rFonts w:hint="eastAsia" w:asciiTheme="minorEastAsia" w:hAnsiTheme="minorEastAsia" w:eastAsiaTheme="minorEastAsia" w:cstheme="minorEastAsia"/>
          <w:b/>
          <w:bCs/>
          <w:sz w:val="32"/>
          <w:szCs w:val="32"/>
        </w:rPr>
        <w:t>血气分析仪、视频软镜、血液回收机设备</w:t>
      </w:r>
      <w:r>
        <w:rPr>
          <w:rFonts w:hint="eastAsia" w:asciiTheme="minorEastAsia" w:hAnsiTheme="minorEastAsia" w:eastAsiaTheme="minorEastAsia" w:cstheme="minorEastAsia"/>
          <w:b/>
          <w:bCs/>
          <w:sz w:val="32"/>
          <w:szCs w:val="32"/>
          <w:lang w:val="en-US" w:eastAsia="zh-CN"/>
        </w:rPr>
        <w:t>采购需求调查</w:t>
      </w:r>
    </w:p>
    <w:p>
      <w:pPr>
        <w:spacing w:line="360" w:lineRule="auto"/>
        <w:ind w:firstLine="640" w:firstLineChars="200"/>
        <w:rPr>
          <w:rFonts w:ascii="宋体" w:hAnsi="宋体"/>
          <w:sz w:val="32"/>
          <w:szCs w:val="32"/>
          <w:shd w:val="clear" w:color="auto" w:fill="FFFFFF"/>
        </w:rPr>
      </w:pPr>
    </w:p>
    <w:p>
      <w:pPr>
        <w:spacing w:line="560" w:lineRule="exact"/>
        <w:ind w:firstLine="960" w:firstLineChars="300"/>
        <w:rPr>
          <w:rFonts w:hint="default" w:ascii="黑体" w:hAnsi="宋体" w:eastAsia="宋体" w:cs="仿宋"/>
          <w:sz w:val="30"/>
          <w:szCs w:val="30"/>
          <w:lang w:val="en-US" w:eastAsia="zh-CN"/>
        </w:rPr>
      </w:pPr>
      <w:r>
        <w:rPr>
          <w:rFonts w:hint="eastAsia" w:ascii="黑体" w:hAnsi="宋体" w:eastAsia="黑体"/>
          <w:sz w:val="32"/>
          <w:szCs w:val="32"/>
        </w:rPr>
        <w:t>项目编号：</w:t>
      </w:r>
      <w:r>
        <w:rPr>
          <w:rFonts w:hint="eastAsia" w:ascii="宋体" w:hAnsi="宋体"/>
          <w:sz w:val="32"/>
          <w:szCs w:val="32"/>
          <w:highlight w:val="none"/>
          <w:shd w:val="clear" w:color="auto" w:fill="FFFFFF"/>
        </w:rPr>
        <w:t>SYLZ-2023</w:t>
      </w:r>
      <w:r>
        <w:rPr>
          <w:rFonts w:hint="eastAsia" w:ascii="宋体" w:hAnsi="宋体"/>
          <w:sz w:val="32"/>
          <w:szCs w:val="32"/>
          <w:highlight w:val="none"/>
          <w:shd w:val="clear" w:color="auto" w:fill="FFFFFF"/>
          <w:lang w:val="en-US" w:eastAsia="zh-CN"/>
        </w:rPr>
        <w:t>23</w:t>
      </w: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2"/>
          <w:szCs w:val="32"/>
        </w:rPr>
      </w:pPr>
    </w:p>
    <w:p>
      <w:pPr>
        <w:jc w:val="center"/>
        <w:rPr>
          <w:rFonts w:ascii="黑体" w:hAnsi="宋体" w:eastAsia="黑体"/>
          <w:sz w:val="36"/>
          <w:szCs w:val="36"/>
        </w:rPr>
      </w:pPr>
      <w:r>
        <w:rPr>
          <w:rFonts w:hint="eastAsia" w:ascii="黑体" w:hAnsi="宋体" w:eastAsia="黑体"/>
          <w:sz w:val="36"/>
          <w:szCs w:val="36"/>
        </w:rPr>
        <w:t>石棉县公立医院集团采购办</w:t>
      </w:r>
    </w:p>
    <w:p>
      <w:pPr>
        <w:jc w:val="center"/>
        <w:rPr>
          <w:rFonts w:ascii="黑体" w:hAnsi="宋体" w:eastAsia="黑体"/>
          <w:sz w:val="36"/>
          <w:szCs w:val="36"/>
        </w:rPr>
      </w:pPr>
      <w:r>
        <w:rPr>
          <w:rFonts w:hint="eastAsia" w:ascii="黑体" w:hAnsi="宋体" w:eastAsia="黑体"/>
          <w:sz w:val="36"/>
          <w:szCs w:val="36"/>
        </w:rPr>
        <w:t>2023年11月</w:t>
      </w:r>
    </w:p>
    <w:p>
      <w:pPr>
        <w:jc w:val="center"/>
        <w:rPr>
          <w:rFonts w:ascii="黑体" w:hAnsi="宋体" w:eastAsia="黑体"/>
          <w:sz w:val="36"/>
          <w:szCs w:val="36"/>
        </w:rPr>
      </w:pPr>
    </w:p>
    <w:p>
      <w:pPr>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0</wp:posOffset>
                </wp:positionV>
                <wp:extent cx="5800725" cy="0"/>
                <wp:effectExtent l="0" t="4445" r="0" b="5080"/>
                <wp:wrapNone/>
                <wp:docPr id="1" name="Line 2"/>
                <wp:cNvGraphicFramePr/>
                <a:graphic xmlns:a="http://schemas.openxmlformats.org/drawingml/2006/main">
                  <a:graphicData uri="http://schemas.microsoft.com/office/word/2010/wordprocessingShape">
                    <wps:wsp>
                      <wps:cNvCnPr/>
                      <wps:spPr>
                        <a:xfrm>
                          <a:off x="0" y="0"/>
                          <a:ext cx="58007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25pt;margin-top:0pt;height:0pt;width:456.75pt;z-index:251659264;mso-width-relative:page;mso-height-relative:page;" filled="f" stroked="t" coordsize="21600,2160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F2HodMAAAAFAQAADwAAAAAAAAABACAA&#10;AAAiAAAAZHJzL2Rvd25yZXYueG1sUEsBAhQAFAAAAAgAh07iQMAxDJnZAQAA2QMAAA4AAAAAAAAA&#10;AQAgAAAAIgEAAGRycy9lMm9Eb2MueG1sUEsFBgAAAAAGAAYAWQEAAG0FAAAAAA==&#10;">
                <v:fill on="f" focussize="0,0"/>
                <v:stroke color="#000000" joinstyle="round"/>
                <v:imagedata o:title=""/>
                <o:lock v:ext="edit" aspectratio="f"/>
              </v:line>
            </w:pict>
          </mc:Fallback>
        </mc:AlternateContent>
      </w:r>
      <w:r>
        <w:rPr>
          <w:rFonts w:hint="eastAsia" w:ascii="宋体" w:hAnsi="宋体"/>
          <w:sz w:val="24"/>
        </w:rPr>
        <w:t>地址：</w:t>
      </w:r>
      <w:r>
        <w:rPr>
          <w:rFonts w:hint="eastAsia"/>
          <w:sz w:val="24"/>
        </w:rPr>
        <w:t>石棉县新棉镇人民路11号</w:t>
      </w:r>
      <w:r>
        <w:rPr>
          <w:rFonts w:hint="eastAsia" w:ascii="宋体" w:hAnsi="宋体"/>
          <w:sz w:val="24"/>
        </w:rPr>
        <w:t xml:space="preserve">                         邮编：625400</w:t>
      </w:r>
    </w:p>
    <w:p>
      <w:pPr>
        <w:rPr>
          <w:rFonts w:ascii="宋体" w:hAnsi="宋体"/>
          <w:sz w:val="24"/>
        </w:rPr>
      </w:pPr>
      <w:r>
        <w:rPr>
          <w:rFonts w:hint="eastAsia" w:ascii="宋体" w:hAnsi="宋体"/>
          <w:sz w:val="24"/>
        </w:rPr>
        <w:t xml:space="preserve">联系电话：0835-8858599                                传真电话：0835-8858757 </w:t>
      </w:r>
    </w:p>
    <w:p>
      <w:pPr>
        <w:jc w:val="left"/>
      </w:pPr>
      <w:r>
        <w:rPr>
          <w:rFonts w:hint="eastAsia" w:ascii="宋体" w:hAnsi="宋体"/>
          <w:sz w:val="24"/>
        </w:rPr>
        <w:t>邮箱：</w:t>
      </w:r>
      <w:r>
        <w:fldChar w:fldCharType="begin"/>
      </w:r>
      <w:r>
        <w:instrText xml:space="preserve"> HYPERLINK "mailto:603171752@qq.com" </w:instrText>
      </w:r>
      <w:r>
        <w:fldChar w:fldCharType="separate"/>
      </w:r>
      <w:r>
        <w:rPr>
          <w:rStyle w:val="34"/>
          <w:rFonts w:hint="eastAsia" w:ascii="宋体" w:hAnsi="宋体"/>
          <w:color w:val="auto"/>
          <w:sz w:val="24"/>
        </w:rPr>
        <w:t>603171752@qq.com</w:t>
      </w:r>
      <w:r>
        <w:rPr>
          <w:rStyle w:val="34"/>
          <w:rFonts w:hint="eastAsia" w:ascii="宋体" w:hAnsi="宋体"/>
          <w:color w:val="auto"/>
          <w:sz w:val="24"/>
        </w:rPr>
        <w:fldChar w:fldCharType="end"/>
      </w:r>
    </w:p>
    <w:p>
      <w:pPr>
        <w:jc w:val="left"/>
        <w:rPr>
          <w:rFonts w:ascii="宋体" w:hAnsi="宋体"/>
          <w:sz w:val="24"/>
        </w:rPr>
      </w:pPr>
    </w:p>
    <w:p>
      <w:pPr>
        <w:pStyle w:val="45"/>
        <w:jc w:val="center"/>
      </w:pPr>
      <w:r>
        <w:rPr>
          <w:color w:val="auto"/>
          <w:sz w:val="32"/>
          <w:szCs w:val="32"/>
          <w:lang w:val="zh-CN"/>
        </w:rPr>
        <w:t>目</w:t>
      </w:r>
      <w:r>
        <w:rPr>
          <w:rFonts w:hint="eastAsia"/>
          <w:color w:val="auto"/>
          <w:sz w:val="32"/>
          <w:szCs w:val="32"/>
          <w:lang w:val="zh-CN"/>
        </w:rPr>
        <w:t xml:space="preserve">  </w:t>
      </w:r>
      <w:r>
        <w:rPr>
          <w:color w:val="auto"/>
          <w:sz w:val="32"/>
          <w:szCs w:val="32"/>
          <w:lang w:val="zh-CN"/>
        </w:rPr>
        <w:t>录</w:t>
      </w:r>
      <w:r>
        <w:rPr>
          <w:color w:val="auto"/>
          <w:sz w:val="32"/>
          <w:szCs w:val="32"/>
          <w:lang w:val="zh-CN"/>
        </w:rPr>
        <w:fldChar w:fldCharType="begin"/>
      </w:r>
      <w:r>
        <w:rPr>
          <w:color w:val="auto"/>
          <w:sz w:val="32"/>
          <w:szCs w:val="32"/>
          <w:lang w:val="zh-CN"/>
        </w:rPr>
        <w:instrText xml:space="preserve"> TOC \o "1-3" \h \z \u </w:instrText>
      </w:r>
      <w:r>
        <w:rPr>
          <w:color w:val="auto"/>
          <w:sz w:val="32"/>
          <w:szCs w:val="32"/>
          <w:lang w:val="zh-CN"/>
        </w:rPr>
        <w:fldChar w:fldCharType="separate"/>
      </w:r>
    </w:p>
    <w:p>
      <w:pPr>
        <w:pStyle w:val="22"/>
        <w:tabs>
          <w:tab w:val="left" w:pos="1050"/>
          <w:tab w:val="right" w:leader="dot" w:pos="9062"/>
        </w:tabs>
        <w:rPr>
          <w:rFonts w:asciiTheme="minorHAnsi" w:hAnsiTheme="minorHAnsi" w:eastAsiaTheme="minorEastAsia" w:cstheme="minorBidi"/>
          <w:kern w:val="2"/>
          <w:sz w:val="21"/>
        </w:rPr>
      </w:pPr>
      <w:r>
        <w:fldChar w:fldCharType="begin"/>
      </w:r>
      <w:r>
        <w:instrText xml:space="preserve"> HYPERLINK \l "_Toc150184956" </w:instrText>
      </w:r>
      <w:r>
        <w:fldChar w:fldCharType="separate"/>
      </w:r>
      <w:r>
        <w:rPr>
          <w:rStyle w:val="34"/>
          <w:rFonts w:hint="eastAsia"/>
          <w:kern w:val="36"/>
        </w:rPr>
        <w:t>第一章</w:t>
      </w:r>
      <w:r>
        <w:rPr>
          <w:rFonts w:asciiTheme="minorHAnsi" w:hAnsiTheme="minorHAnsi" w:eastAsiaTheme="minorEastAsia" w:cstheme="minorBidi"/>
          <w:kern w:val="2"/>
          <w:sz w:val="21"/>
        </w:rPr>
        <w:tab/>
      </w:r>
      <w:r>
        <w:rPr>
          <w:rStyle w:val="34"/>
          <w:rFonts w:hint="eastAsia"/>
          <w:kern w:val="36"/>
        </w:rPr>
        <w:t>需求调查会邀请函</w:t>
      </w:r>
      <w:r>
        <w:tab/>
      </w:r>
      <w:r>
        <w:fldChar w:fldCharType="begin"/>
      </w:r>
      <w:r>
        <w:instrText xml:space="preserve"> PAGEREF _Toc150184956 \h </w:instrText>
      </w:r>
      <w:r>
        <w:fldChar w:fldCharType="separate"/>
      </w:r>
      <w:r>
        <w:t>- 3 -</w:t>
      </w:r>
      <w:r>
        <w:fldChar w:fldCharType="end"/>
      </w:r>
      <w:r>
        <w:fldChar w:fldCharType="end"/>
      </w:r>
    </w:p>
    <w:p>
      <w:pPr>
        <w:pStyle w:val="22"/>
        <w:tabs>
          <w:tab w:val="left" w:pos="1050"/>
          <w:tab w:val="right" w:leader="dot" w:pos="9062"/>
        </w:tabs>
        <w:rPr>
          <w:rFonts w:asciiTheme="minorHAnsi" w:hAnsiTheme="minorHAnsi" w:eastAsiaTheme="minorEastAsia" w:cstheme="minorBidi"/>
          <w:kern w:val="2"/>
          <w:sz w:val="21"/>
        </w:rPr>
      </w:pPr>
      <w:r>
        <w:fldChar w:fldCharType="begin"/>
      </w:r>
      <w:r>
        <w:instrText xml:space="preserve"> HYPERLINK \l "_Toc150184957" </w:instrText>
      </w:r>
      <w:r>
        <w:fldChar w:fldCharType="separate"/>
      </w:r>
      <w:r>
        <w:rPr>
          <w:rStyle w:val="34"/>
          <w:rFonts w:hint="eastAsia"/>
          <w:kern w:val="36"/>
        </w:rPr>
        <w:t>第二章</w:t>
      </w:r>
      <w:r>
        <w:rPr>
          <w:rFonts w:asciiTheme="minorHAnsi" w:hAnsiTheme="minorHAnsi" w:eastAsiaTheme="minorEastAsia" w:cstheme="minorBidi"/>
          <w:kern w:val="2"/>
          <w:sz w:val="21"/>
        </w:rPr>
        <w:tab/>
      </w:r>
      <w:r>
        <w:rPr>
          <w:rStyle w:val="34"/>
          <w:rFonts w:hint="eastAsia"/>
          <w:kern w:val="36"/>
        </w:rPr>
        <w:t>需求文件</w:t>
      </w:r>
      <w:r>
        <w:tab/>
      </w:r>
      <w:r>
        <w:fldChar w:fldCharType="begin"/>
      </w:r>
      <w:r>
        <w:instrText xml:space="preserve"> PAGEREF _Toc150184957 \h </w:instrText>
      </w:r>
      <w:r>
        <w:fldChar w:fldCharType="separate"/>
      </w:r>
      <w:r>
        <w:t>- 4 -</w:t>
      </w:r>
      <w:r>
        <w:fldChar w:fldCharType="end"/>
      </w:r>
      <w:r>
        <w:fldChar w:fldCharType="end"/>
      </w:r>
    </w:p>
    <w:p>
      <w:pPr>
        <w:pStyle w:val="22"/>
        <w:tabs>
          <w:tab w:val="left" w:pos="1050"/>
          <w:tab w:val="right" w:leader="dot" w:pos="9062"/>
        </w:tabs>
        <w:rPr>
          <w:rFonts w:asciiTheme="minorHAnsi" w:hAnsiTheme="minorHAnsi" w:eastAsiaTheme="minorEastAsia" w:cstheme="minorBidi"/>
          <w:kern w:val="2"/>
          <w:sz w:val="21"/>
        </w:rPr>
      </w:pPr>
      <w:r>
        <w:fldChar w:fldCharType="begin"/>
      </w:r>
      <w:r>
        <w:instrText xml:space="preserve"> HYPERLINK \l "_Toc150184958" </w:instrText>
      </w:r>
      <w:r>
        <w:fldChar w:fldCharType="separate"/>
      </w:r>
      <w:r>
        <w:rPr>
          <w:rStyle w:val="34"/>
          <w:rFonts w:hint="eastAsia"/>
          <w:kern w:val="36"/>
        </w:rPr>
        <w:t>第三章</w:t>
      </w:r>
      <w:r>
        <w:rPr>
          <w:rFonts w:asciiTheme="minorHAnsi" w:hAnsiTheme="minorHAnsi" w:eastAsiaTheme="minorEastAsia" w:cstheme="minorBidi"/>
          <w:kern w:val="2"/>
          <w:sz w:val="21"/>
        </w:rPr>
        <w:tab/>
      </w:r>
      <w:r>
        <w:rPr>
          <w:rStyle w:val="34"/>
          <w:rFonts w:hint="eastAsia"/>
          <w:kern w:val="36"/>
        </w:rPr>
        <w:t>需求人须知</w:t>
      </w:r>
      <w:r>
        <w:tab/>
      </w:r>
      <w:r>
        <w:fldChar w:fldCharType="begin"/>
      </w:r>
      <w:r>
        <w:instrText xml:space="preserve"> PAGEREF _Toc150184958 \h </w:instrText>
      </w:r>
      <w:r>
        <w:fldChar w:fldCharType="separate"/>
      </w:r>
      <w:r>
        <w:t>- 6 -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"_Toc150184959" </w:instrText>
      </w:r>
      <w:r>
        <w:fldChar w:fldCharType="separate"/>
      </w:r>
      <w:r>
        <w:rPr>
          <w:rStyle w:val="34"/>
          <w:rFonts w:hint="eastAsia" w:ascii="宋体" w:hAnsi="宋体"/>
          <w:kern w:val="36"/>
        </w:rPr>
        <w:t>一、需求纪律</w:t>
      </w:r>
      <w:r>
        <w:tab/>
      </w:r>
      <w:r>
        <w:fldChar w:fldCharType="begin"/>
      </w:r>
      <w:r>
        <w:instrText xml:space="preserve"> PAGEREF _Toc150184959 \h </w:instrText>
      </w:r>
      <w:r>
        <w:fldChar w:fldCharType="separate"/>
      </w:r>
      <w:r>
        <w:t>- 6 -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"_Toc150184960" </w:instrText>
      </w:r>
      <w:r>
        <w:fldChar w:fldCharType="separate"/>
      </w:r>
      <w:r>
        <w:rPr>
          <w:rStyle w:val="34"/>
          <w:rFonts w:hint="eastAsia" w:ascii="宋体" w:hAnsi="宋体"/>
          <w:kern w:val="36"/>
        </w:rPr>
        <w:t>二、需求文件</w:t>
      </w:r>
      <w:r>
        <w:tab/>
      </w:r>
      <w:r>
        <w:fldChar w:fldCharType="begin"/>
      </w:r>
      <w:r>
        <w:instrText xml:space="preserve"> PAGEREF _Toc150184960 \h </w:instrText>
      </w:r>
      <w:r>
        <w:fldChar w:fldCharType="separate"/>
      </w:r>
      <w:r>
        <w:t>- 6 -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"_Toc150184961" </w:instrText>
      </w:r>
      <w:r>
        <w:fldChar w:fldCharType="separate"/>
      </w:r>
      <w:r>
        <w:rPr>
          <w:rStyle w:val="34"/>
          <w:rFonts w:hint="eastAsia" w:ascii="宋体" w:hAnsi="宋体"/>
          <w:kern w:val="36"/>
        </w:rPr>
        <w:t>三、需求文件</w:t>
      </w:r>
      <w:r>
        <w:tab/>
      </w:r>
      <w:r>
        <w:fldChar w:fldCharType="begin"/>
      </w:r>
      <w:r>
        <w:instrText xml:space="preserve"> PAGEREF _Toc150184961 \h </w:instrText>
      </w:r>
      <w:r>
        <w:fldChar w:fldCharType="separate"/>
      </w:r>
      <w:r>
        <w:t>- 6 -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"_Toc150184962" </w:instrText>
      </w:r>
      <w:r>
        <w:fldChar w:fldCharType="separate"/>
      </w:r>
      <w:r>
        <w:rPr>
          <w:rStyle w:val="34"/>
          <w:rFonts w:hint="eastAsia" w:ascii="宋体" w:hAnsi="宋体"/>
          <w:kern w:val="36"/>
        </w:rPr>
        <w:t>四、报名及需求须知</w:t>
      </w:r>
      <w:r>
        <w:tab/>
      </w:r>
      <w:r>
        <w:fldChar w:fldCharType="begin"/>
      </w:r>
      <w:r>
        <w:instrText xml:space="preserve"> PAGEREF _Toc150184962 \h </w:instrText>
      </w:r>
      <w:r>
        <w:fldChar w:fldCharType="separate"/>
      </w:r>
      <w:r>
        <w:t>- 7 -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"_Toc150184963" </w:instrText>
      </w:r>
      <w:r>
        <w:fldChar w:fldCharType="separate"/>
      </w:r>
      <w:r>
        <w:rPr>
          <w:rStyle w:val="34"/>
          <w:rFonts w:hint="eastAsia" w:ascii="宋体" w:hAnsi="宋体"/>
          <w:kern w:val="36"/>
        </w:rPr>
        <w:t>五、需求会须知</w:t>
      </w:r>
      <w:r>
        <w:tab/>
      </w:r>
      <w:r>
        <w:fldChar w:fldCharType="begin"/>
      </w:r>
      <w:r>
        <w:instrText xml:space="preserve"> PAGEREF _Toc150184963 \h </w:instrText>
      </w:r>
      <w:r>
        <w:fldChar w:fldCharType="separate"/>
      </w:r>
      <w:r>
        <w:t>- 7 -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"_Toc150184964" </w:instrText>
      </w:r>
      <w:r>
        <w:fldChar w:fldCharType="separate"/>
      </w:r>
      <w:r>
        <w:rPr>
          <w:rStyle w:val="34"/>
          <w:rFonts w:hint="eastAsia" w:ascii="宋体" w:hAnsi="宋体"/>
          <w:kern w:val="36"/>
        </w:rPr>
        <w:t>六、签订及履行合同和验收</w:t>
      </w:r>
      <w:r>
        <w:tab/>
      </w:r>
      <w:r>
        <w:fldChar w:fldCharType="begin"/>
      </w:r>
      <w:r>
        <w:instrText xml:space="preserve"> PAGEREF _Toc150184964 \h </w:instrText>
      </w:r>
      <w:r>
        <w:fldChar w:fldCharType="separate"/>
      </w:r>
      <w:r>
        <w:t>- 8 -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"_Toc150184965" </w:instrText>
      </w:r>
      <w:r>
        <w:fldChar w:fldCharType="separate"/>
      </w:r>
      <w:r>
        <w:rPr>
          <w:rStyle w:val="34"/>
          <w:rFonts w:hint="eastAsia" w:ascii="宋体" w:hAnsi="宋体"/>
          <w:kern w:val="36"/>
        </w:rPr>
        <w:t>七、其他须知</w:t>
      </w:r>
      <w:r>
        <w:tab/>
      </w:r>
      <w:r>
        <w:fldChar w:fldCharType="begin"/>
      </w:r>
      <w:r>
        <w:instrText xml:space="preserve"> PAGEREF _Toc150184965 \h </w:instrText>
      </w:r>
      <w:r>
        <w:fldChar w:fldCharType="separate"/>
      </w:r>
      <w:r>
        <w:t>- 8 -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"_Toc150184966" </w:instrText>
      </w:r>
      <w:r>
        <w:fldChar w:fldCharType="separate"/>
      </w:r>
      <w:r>
        <w:rPr>
          <w:rStyle w:val="34"/>
          <w:rFonts w:hint="eastAsia"/>
          <w:kern w:val="36"/>
        </w:rPr>
        <w:t>第四章、需求文件部分格式</w:t>
      </w:r>
      <w:r>
        <w:tab/>
      </w:r>
      <w:r>
        <w:fldChar w:fldCharType="begin"/>
      </w:r>
      <w:r>
        <w:instrText xml:space="preserve"> PAGEREF _Toc150184966 \h </w:instrText>
      </w:r>
      <w:r>
        <w:fldChar w:fldCharType="separate"/>
      </w:r>
      <w:r>
        <w:t>- 9 -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"_Toc150184967" </w:instrText>
      </w:r>
      <w:r>
        <w:fldChar w:fldCharType="separate"/>
      </w:r>
      <w:r>
        <w:rPr>
          <w:rStyle w:val="34"/>
          <w:rFonts w:hint="eastAsia" w:ascii="宋体" w:hAnsi="宋体"/>
          <w:kern w:val="36"/>
        </w:rPr>
        <w:t>一、需求函</w:t>
      </w:r>
      <w:r>
        <w:tab/>
      </w:r>
      <w:r>
        <w:fldChar w:fldCharType="begin"/>
      </w:r>
      <w:r>
        <w:instrText xml:space="preserve"> PAGEREF _Toc150184967 \h </w:instrText>
      </w:r>
      <w:r>
        <w:fldChar w:fldCharType="separate"/>
      </w:r>
      <w:r>
        <w:t>- 9 -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"_Toc150184968" </w:instrText>
      </w:r>
      <w:r>
        <w:fldChar w:fldCharType="separate"/>
      </w:r>
      <w:r>
        <w:rPr>
          <w:rStyle w:val="34"/>
          <w:rFonts w:hint="eastAsia" w:ascii="宋体" w:hAnsi="宋体"/>
          <w:kern w:val="36"/>
        </w:rPr>
        <w:t>二、法定代表人授权书</w:t>
      </w:r>
      <w:r>
        <w:tab/>
      </w:r>
      <w:r>
        <w:fldChar w:fldCharType="begin"/>
      </w:r>
      <w:r>
        <w:instrText xml:space="preserve"> PAGEREF _Toc150184968 \h </w:instrText>
      </w:r>
      <w:r>
        <w:fldChar w:fldCharType="separate"/>
      </w:r>
      <w:r>
        <w:t>- 10 -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"_Toc150184969" </w:instrText>
      </w:r>
      <w:r>
        <w:fldChar w:fldCharType="separate"/>
      </w:r>
      <w:r>
        <w:rPr>
          <w:rStyle w:val="34"/>
          <w:rFonts w:hint="eastAsia" w:ascii="宋体" w:hAnsi="宋体"/>
          <w:kern w:val="36"/>
        </w:rPr>
        <w:t>三、需求人基本情况表</w:t>
      </w:r>
      <w:r>
        <w:tab/>
      </w:r>
      <w:r>
        <w:fldChar w:fldCharType="begin"/>
      </w:r>
      <w:r>
        <w:instrText xml:space="preserve"> PAGEREF _Toc150184969 \h </w:instrText>
      </w:r>
      <w:r>
        <w:fldChar w:fldCharType="separate"/>
      </w:r>
      <w:r>
        <w:t>- 11 -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"_Toc150184970" </w:instrText>
      </w:r>
      <w:r>
        <w:fldChar w:fldCharType="separate"/>
      </w:r>
      <w:r>
        <w:rPr>
          <w:rStyle w:val="34"/>
          <w:rFonts w:hint="eastAsia" w:ascii="宋体" w:hAnsi="宋体"/>
          <w:kern w:val="36"/>
        </w:rPr>
        <w:t>四、需求调查一览表</w:t>
      </w:r>
      <w:r>
        <w:tab/>
      </w:r>
      <w:r>
        <w:fldChar w:fldCharType="begin"/>
      </w:r>
      <w:r>
        <w:instrText xml:space="preserve"> PAGEREF _Toc150184970 \h </w:instrText>
      </w:r>
      <w:r>
        <w:fldChar w:fldCharType="separate"/>
      </w:r>
      <w:r>
        <w:t>- 12 -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"_Toc150184971" </w:instrText>
      </w:r>
      <w:r>
        <w:fldChar w:fldCharType="separate"/>
      </w:r>
      <w:r>
        <w:rPr>
          <w:rStyle w:val="34"/>
          <w:rFonts w:hint="eastAsia" w:ascii="宋体" w:hAnsi="宋体"/>
          <w:kern w:val="36"/>
        </w:rPr>
        <w:t>五、需求人类似项目业绩一览表</w:t>
      </w:r>
      <w:r>
        <w:tab/>
      </w:r>
      <w:r>
        <w:fldChar w:fldCharType="begin"/>
      </w:r>
      <w:r>
        <w:instrText xml:space="preserve"> PAGEREF _Toc150184971 \h </w:instrText>
      </w:r>
      <w:r>
        <w:fldChar w:fldCharType="separate"/>
      </w:r>
      <w:r>
        <w:t>- 13 -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"_Toc150184972" </w:instrText>
      </w:r>
      <w:r>
        <w:fldChar w:fldCharType="separate"/>
      </w:r>
      <w:r>
        <w:rPr>
          <w:rStyle w:val="34"/>
          <w:rFonts w:hint="eastAsia" w:ascii="宋体" w:hAnsi="宋体"/>
          <w:kern w:val="36"/>
        </w:rPr>
        <w:t>六、商务和服务应答承诺</w:t>
      </w:r>
      <w:r>
        <w:tab/>
      </w:r>
      <w:r>
        <w:fldChar w:fldCharType="begin"/>
      </w:r>
      <w:r>
        <w:instrText xml:space="preserve"> PAGEREF _Toc150184972 \h </w:instrText>
      </w:r>
      <w:r>
        <w:fldChar w:fldCharType="separate"/>
      </w:r>
      <w:r>
        <w:t>- 14 -</w:t>
      </w:r>
      <w:r>
        <w:fldChar w:fldCharType="end"/>
      </w:r>
      <w:r>
        <w:fldChar w:fldCharType="end"/>
      </w:r>
    </w:p>
    <w:p>
      <w:pPr>
        <w:pStyle w:val="22"/>
        <w:tabs>
          <w:tab w:val="right" w:leader="dot" w:pos="9062"/>
        </w:tabs>
        <w:rPr>
          <w:rFonts w:asciiTheme="minorHAnsi" w:hAnsiTheme="minorHAnsi" w:eastAsiaTheme="minorEastAsia" w:cstheme="minorBidi"/>
          <w:kern w:val="2"/>
          <w:sz w:val="21"/>
        </w:rPr>
      </w:pPr>
      <w:r>
        <w:fldChar w:fldCharType="begin"/>
      </w:r>
      <w:r>
        <w:instrText xml:space="preserve"> HYPERLINK \l "_Toc150184973" </w:instrText>
      </w:r>
      <w:r>
        <w:fldChar w:fldCharType="separate"/>
      </w:r>
      <w:r>
        <w:rPr>
          <w:rStyle w:val="34"/>
          <w:rFonts w:hint="eastAsia" w:ascii="宋体" w:hAnsi="宋体"/>
          <w:kern w:val="36"/>
        </w:rPr>
        <w:t>七、参数和配置文档模板</w:t>
      </w:r>
      <w:r>
        <w:tab/>
      </w:r>
      <w:r>
        <w:fldChar w:fldCharType="begin"/>
      </w:r>
      <w:r>
        <w:instrText xml:space="preserve"> PAGEREF _Toc150184973 \h </w:instrText>
      </w:r>
      <w:r>
        <w:fldChar w:fldCharType="separate"/>
      </w:r>
      <w:r>
        <w:t>- 15 -</w:t>
      </w:r>
      <w:r>
        <w:fldChar w:fldCharType="end"/>
      </w:r>
      <w:r>
        <w:fldChar w:fldCharType="end"/>
      </w:r>
    </w:p>
    <w:p>
      <w:pPr>
        <w:pStyle w:val="45"/>
        <w:jc w:val="center"/>
        <w:rPr>
          <w:color w:val="auto"/>
          <w:sz w:val="32"/>
          <w:szCs w:val="32"/>
        </w:rPr>
      </w:pPr>
      <w:r>
        <w:rPr>
          <w:color w:val="auto"/>
          <w:sz w:val="32"/>
          <w:szCs w:val="32"/>
          <w:lang w:val="zh-CN"/>
        </w:rPr>
        <w:fldChar w:fldCharType="end"/>
      </w: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kern w:val="36"/>
        </w:rPr>
      </w:pPr>
    </w:p>
    <w:p>
      <w:pPr>
        <w:widowControl/>
        <w:jc w:val="left"/>
        <w:rPr>
          <w:rFonts w:ascii="宋体" w:hAnsi="宋体"/>
          <w:sz w:val="24"/>
        </w:rPr>
      </w:pPr>
    </w:p>
    <w:p>
      <w:pPr>
        <w:pStyle w:val="26"/>
        <w:numPr>
          <w:ilvl w:val="0"/>
          <w:numId w:val="1"/>
        </w:numPr>
        <w:ind w:left="1440"/>
        <w:rPr>
          <w:kern w:val="36"/>
          <w:sz w:val="44"/>
          <w:szCs w:val="44"/>
        </w:rPr>
      </w:pPr>
      <w:bookmarkStart w:id="0" w:name="_Toc150184956"/>
      <w:bookmarkStart w:id="1" w:name="_Toc426713625"/>
      <w:r>
        <w:rPr>
          <w:rFonts w:hint="eastAsia"/>
          <w:kern w:val="36"/>
          <w:sz w:val="44"/>
          <w:szCs w:val="44"/>
        </w:rPr>
        <w:t>需求调查会邀请函</w:t>
      </w:r>
      <w:bookmarkEnd w:id="0"/>
      <w:bookmarkEnd w:id="1"/>
    </w:p>
    <w:p>
      <w:r>
        <w:rPr>
          <w:rFonts w:hint="eastAsia"/>
        </w:rPr>
        <w:t>各意向供应商：</w:t>
      </w:r>
    </w:p>
    <w:p>
      <w:pPr>
        <w:ind w:firstLine="420" w:firstLineChars="200"/>
        <w:jc w:val="left"/>
      </w:pPr>
      <w:r>
        <w:rPr>
          <w:rFonts w:hint="eastAsia"/>
        </w:rPr>
        <w:t>石棉县公立医院集团采购办公室受集团设备科委托，拟对石棉县</w:t>
      </w:r>
      <w:r>
        <w:rPr>
          <w:rFonts w:hint="eastAsia"/>
          <w:lang w:val="en-US" w:eastAsia="zh-CN"/>
        </w:rPr>
        <w:t>中医医院灾后加固</w:t>
      </w:r>
      <w:r>
        <w:rPr>
          <w:rFonts w:hint="eastAsia"/>
        </w:rPr>
        <w:t>项目</w:t>
      </w:r>
      <w:r>
        <w:rPr>
          <w:rFonts w:hint="eastAsia"/>
          <w:lang w:eastAsia="zh-CN"/>
        </w:rPr>
        <w:t>—</w:t>
      </w:r>
      <w:r>
        <w:rPr>
          <w:rFonts w:hint="eastAsia" w:ascii="宋体" w:hAnsi="宋体" w:eastAsia="宋体" w:cs="宋体"/>
          <w:sz w:val="21"/>
          <w:szCs w:val="21"/>
        </w:rPr>
        <w:t>血气分析仪、视频软镜、血液回收机设备</w:t>
      </w:r>
      <w:r>
        <w:rPr>
          <w:rFonts w:hint="eastAsia"/>
        </w:rPr>
        <w:t>需求调查，兹邀请符合本次需求调查要求的供应商参加</w:t>
      </w:r>
      <w:r>
        <w:rPr>
          <w:rFonts w:hint="eastAsia"/>
          <w:color w:val="FF0000"/>
        </w:rPr>
        <w:t>（注：参加本次需求调查的供应商不得参加正式采购投标）。</w:t>
      </w:r>
    </w:p>
    <w:p>
      <w:pPr>
        <w:ind w:firstLine="426" w:firstLineChars="202"/>
        <w:rPr>
          <w:rFonts w:hint="default" w:eastAsia="宋体"/>
          <w:highlight w:val="yellow"/>
          <w:lang w:val="en-US" w:eastAsia="zh-CN"/>
        </w:rPr>
      </w:pPr>
      <w:r>
        <w:rPr>
          <w:b/>
        </w:rPr>
        <w:t>一、项目编号：</w:t>
      </w:r>
      <w:r>
        <w:rPr>
          <w:highlight w:val="none"/>
        </w:rPr>
        <w:t>SYLZ-2023</w:t>
      </w:r>
      <w:r>
        <w:rPr>
          <w:rFonts w:hint="eastAsia"/>
          <w:highlight w:val="none"/>
          <w:lang w:val="en-US" w:eastAsia="zh-CN"/>
        </w:rPr>
        <w:t>23</w:t>
      </w:r>
    </w:p>
    <w:p>
      <w:pPr>
        <w:ind w:firstLine="422" w:firstLineChars="200"/>
        <w:jc w:val="left"/>
      </w:pPr>
      <w:r>
        <w:rPr>
          <w:b/>
        </w:rPr>
        <w:t>二、项目名称：</w:t>
      </w:r>
      <w:r>
        <w:rPr>
          <w:rFonts w:hint="eastAsia"/>
        </w:rPr>
        <w:t>石棉县</w:t>
      </w:r>
      <w:r>
        <w:rPr>
          <w:rFonts w:hint="eastAsia"/>
          <w:lang w:val="en-US" w:eastAsia="zh-CN"/>
        </w:rPr>
        <w:t>中医医院灾后加固</w:t>
      </w:r>
      <w:r>
        <w:rPr>
          <w:rFonts w:hint="eastAsia"/>
        </w:rPr>
        <w:t>项目</w:t>
      </w:r>
      <w:r>
        <w:rPr>
          <w:rFonts w:hint="eastAsia"/>
          <w:lang w:eastAsia="zh-CN"/>
        </w:rPr>
        <w:t>—</w:t>
      </w:r>
      <w:r>
        <w:rPr>
          <w:rFonts w:hint="eastAsia" w:ascii="宋体" w:hAnsi="宋体" w:eastAsia="宋体" w:cs="宋体"/>
          <w:sz w:val="21"/>
          <w:szCs w:val="21"/>
        </w:rPr>
        <w:t>血气分析仪、视频软镜、血液回收机设备</w:t>
      </w:r>
      <w:r>
        <w:rPr>
          <w:rFonts w:hint="eastAsia" w:ascii="宋体" w:hAnsi="宋体" w:cs="宋体"/>
          <w:sz w:val="21"/>
          <w:szCs w:val="21"/>
          <w:lang w:val="en-US" w:eastAsia="zh-CN"/>
        </w:rPr>
        <w:t>采购</w:t>
      </w:r>
      <w:r>
        <w:rPr>
          <w:rFonts w:hint="eastAsia"/>
        </w:rPr>
        <w:t>需求调查</w:t>
      </w:r>
    </w:p>
    <w:p>
      <w:pPr>
        <w:ind w:firstLine="422" w:firstLineChars="200"/>
        <w:jc w:val="left"/>
      </w:pPr>
      <w:r>
        <w:rPr>
          <w:b/>
        </w:rPr>
        <w:t>三、资金来源：</w:t>
      </w:r>
      <w:r>
        <w:t>财政资金</w:t>
      </w:r>
    </w:p>
    <w:p>
      <w:pPr>
        <w:ind w:firstLine="426" w:firstLineChars="202"/>
      </w:pPr>
      <w:r>
        <w:rPr>
          <w:b/>
        </w:rPr>
        <w:t>四、项目简介：</w:t>
      </w:r>
      <w:r>
        <w:t>该项目为</w:t>
      </w:r>
      <w:r>
        <w:rPr>
          <w:rFonts w:hint="eastAsia"/>
        </w:rPr>
        <w:t>石棉县</w:t>
      </w:r>
      <w:r>
        <w:rPr>
          <w:rFonts w:hint="eastAsia"/>
          <w:lang w:val="en-US" w:eastAsia="zh-CN"/>
        </w:rPr>
        <w:t>中医医院灾后加固</w:t>
      </w:r>
      <w:r>
        <w:rPr>
          <w:rFonts w:hint="eastAsia"/>
        </w:rPr>
        <w:t>项目</w:t>
      </w:r>
      <w:r>
        <w:rPr>
          <w:rFonts w:hint="eastAsia"/>
          <w:lang w:val="en-US" w:eastAsia="zh-CN"/>
        </w:rPr>
        <w:t>子项目</w:t>
      </w:r>
      <w:r>
        <w:t>，配置</w:t>
      </w:r>
      <w:r>
        <w:rPr>
          <w:rFonts w:hint="eastAsia" w:ascii="宋体" w:hAnsi="宋体" w:eastAsia="宋体" w:cs="宋体"/>
          <w:sz w:val="21"/>
          <w:szCs w:val="21"/>
        </w:rPr>
        <w:t>血气分析仪</w:t>
      </w:r>
      <w:r>
        <w:rPr>
          <w:rFonts w:hint="eastAsia" w:ascii="宋体" w:hAnsi="宋体" w:cs="宋体"/>
          <w:sz w:val="21"/>
          <w:szCs w:val="21"/>
          <w:lang w:val="en-US" w:eastAsia="zh-CN"/>
        </w:rPr>
        <w:t>2台</w:t>
      </w:r>
      <w:r>
        <w:rPr>
          <w:rFonts w:hint="eastAsia" w:ascii="宋体" w:hAnsi="宋体" w:eastAsia="宋体" w:cs="宋体"/>
          <w:sz w:val="21"/>
          <w:szCs w:val="21"/>
        </w:rPr>
        <w:t>、视频软镜</w:t>
      </w:r>
      <w:r>
        <w:rPr>
          <w:rFonts w:hint="eastAsia" w:ascii="宋体" w:hAnsi="宋体" w:cs="宋体"/>
          <w:sz w:val="21"/>
          <w:szCs w:val="21"/>
          <w:lang w:val="en-US" w:eastAsia="zh-CN"/>
        </w:rPr>
        <w:t>1台</w:t>
      </w:r>
      <w:r>
        <w:rPr>
          <w:rFonts w:hint="eastAsia" w:ascii="宋体" w:hAnsi="宋体" w:eastAsia="宋体" w:cs="宋体"/>
          <w:sz w:val="21"/>
          <w:szCs w:val="21"/>
        </w:rPr>
        <w:t>、血液回收机</w:t>
      </w:r>
      <w:r>
        <w:rPr>
          <w:rFonts w:hint="eastAsia" w:ascii="宋体" w:hAnsi="宋体" w:cs="宋体"/>
          <w:sz w:val="21"/>
          <w:szCs w:val="21"/>
          <w:lang w:val="en-US" w:eastAsia="zh-CN"/>
        </w:rPr>
        <w:t>1台</w:t>
      </w:r>
      <w:r>
        <w:t>，</w:t>
      </w:r>
      <w:r>
        <w:rPr>
          <w:b w:val="0"/>
          <w:bCs/>
        </w:rPr>
        <w:t>主要用于</w:t>
      </w:r>
      <w:r>
        <w:rPr>
          <w:rFonts w:hint="eastAsia"/>
          <w:b w:val="0"/>
          <w:bCs/>
          <w:lang w:val="en-US" w:eastAsia="zh-CN"/>
        </w:rPr>
        <w:t>满足</w:t>
      </w:r>
      <w:r>
        <w:rPr>
          <w:b w:val="0"/>
          <w:bCs/>
        </w:rPr>
        <w:t>医院集团医疗</w:t>
      </w:r>
      <w:r>
        <w:rPr>
          <w:rFonts w:hint="eastAsia"/>
          <w:b w:val="0"/>
          <w:bCs/>
        </w:rPr>
        <w:t>诊疗</w:t>
      </w:r>
      <w:r>
        <w:rPr>
          <w:rFonts w:hint="eastAsia"/>
          <w:b w:val="0"/>
          <w:bCs/>
          <w:lang w:val="en-US" w:eastAsia="zh-CN"/>
        </w:rPr>
        <w:t>工作需要</w:t>
      </w:r>
      <w:r>
        <w:rPr>
          <w:b/>
        </w:rPr>
        <w:t>，</w:t>
      </w:r>
      <w:r>
        <w:t>项目最高</w:t>
      </w:r>
      <w:r>
        <w:rPr>
          <w:rFonts w:hint="eastAsia"/>
          <w:lang w:val="en-US" w:eastAsia="zh-CN"/>
        </w:rPr>
        <w:t>总</w:t>
      </w:r>
      <w:r>
        <w:t>限价</w:t>
      </w:r>
      <w:r>
        <w:rPr>
          <w:rFonts w:hint="eastAsia"/>
          <w:lang w:val="en-US" w:eastAsia="zh-CN"/>
        </w:rPr>
        <w:t>90</w:t>
      </w:r>
      <w:r>
        <w:t>万元</w:t>
      </w:r>
      <w:r>
        <w:rPr>
          <w:rFonts w:hint="eastAsia"/>
        </w:rPr>
        <w:t>。</w:t>
      </w:r>
    </w:p>
    <w:p>
      <w:pPr>
        <w:ind w:firstLine="426" w:firstLineChars="202"/>
      </w:pPr>
      <w:r>
        <w:rPr>
          <w:rFonts w:hint="eastAsia"/>
          <w:b/>
        </w:rPr>
        <w:t>五、方式：</w:t>
      </w:r>
      <w:r>
        <w:rPr>
          <w:rFonts w:hint="eastAsia"/>
          <w:u w:val="single"/>
        </w:rPr>
        <w:t>院内需求调查</w:t>
      </w:r>
    </w:p>
    <w:p>
      <w:pPr>
        <w:ind w:firstLine="422" w:firstLineChars="200"/>
        <w:rPr>
          <w:b/>
        </w:rPr>
      </w:pPr>
      <w:r>
        <w:rPr>
          <w:rFonts w:hint="eastAsia"/>
          <w:b/>
        </w:rPr>
        <w:t>六、供应商参加本次需求活动必须具备下列条件（三年内有重大违法记录及不良行为记录的不得参与我院活动）：</w:t>
      </w:r>
    </w:p>
    <w:tbl>
      <w:tblPr>
        <w:tblStyle w:val="2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5191"/>
        <w:gridCol w:w="1056"/>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4" w:type="dxa"/>
            <w:vAlign w:val="center"/>
          </w:tcPr>
          <w:p>
            <w:pPr>
              <w:jc w:val="center"/>
              <w:rPr>
                <w:b/>
              </w:rPr>
            </w:pPr>
            <w:r>
              <w:rPr>
                <w:rFonts w:hint="eastAsia"/>
                <w:b/>
              </w:rPr>
              <w:t>序号</w:t>
            </w:r>
          </w:p>
        </w:tc>
        <w:tc>
          <w:tcPr>
            <w:tcW w:w="5191" w:type="dxa"/>
            <w:vAlign w:val="center"/>
          </w:tcPr>
          <w:p>
            <w:pPr>
              <w:jc w:val="center"/>
              <w:rPr>
                <w:b/>
              </w:rPr>
            </w:pPr>
            <w:r>
              <w:rPr>
                <w:rFonts w:hint="eastAsia"/>
                <w:b/>
              </w:rPr>
              <w:t>材  料  名  称</w:t>
            </w:r>
          </w:p>
        </w:tc>
        <w:tc>
          <w:tcPr>
            <w:tcW w:w="1056" w:type="dxa"/>
            <w:vAlign w:val="center"/>
          </w:tcPr>
          <w:p>
            <w:pPr>
              <w:jc w:val="center"/>
              <w:rPr>
                <w:b/>
              </w:rPr>
            </w:pPr>
            <w:r>
              <w:rPr>
                <w:rFonts w:hint="eastAsia"/>
                <w:b/>
              </w:rPr>
              <w:t>份数</w:t>
            </w:r>
          </w:p>
        </w:tc>
        <w:tc>
          <w:tcPr>
            <w:tcW w:w="2117" w:type="dxa"/>
            <w:vAlign w:val="center"/>
          </w:tcPr>
          <w:p>
            <w:pPr>
              <w:jc w:val="center"/>
              <w:rPr>
                <w:b/>
              </w:rPr>
            </w:pPr>
            <w:r>
              <w:rPr>
                <w:rFonts w:hint="eastAsia"/>
                <w:b/>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4" w:type="dxa"/>
            <w:vAlign w:val="center"/>
          </w:tcPr>
          <w:p>
            <w:pPr>
              <w:jc w:val="center"/>
            </w:pPr>
            <w:r>
              <w:rPr>
                <w:rFonts w:hint="eastAsia"/>
              </w:rPr>
              <w:t>1</w:t>
            </w:r>
          </w:p>
        </w:tc>
        <w:tc>
          <w:tcPr>
            <w:tcW w:w="5191" w:type="dxa"/>
            <w:vAlign w:val="center"/>
          </w:tcPr>
          <w:p>
            <w:pPr>
              <w:tabs>
                <w:tab w:val="left" w:pos="7665"/>
              </w:tabs>
              <w:jc w:val="left"/>
              <w:rPr>
                <w:rFonts w:hint="default" w:eastAsia="宋体"/>
                <w:b/>
                <w:highlight w:val="yellow"/>
                <w:lang w:val="en-US" w:eastAsia="zh-CN"/>
              </w:rPr>
            </w:pPr>
            <w:r>
              <w:rPr>
                <w:rFonts w:hint="eastAsia"/>
                <w:b/>
                <w:highlight w:val="none"/>
              </w:rPr>
              <w:t>具有有效期内的营业执照，具备医疗器械经营许可证含资质</w:t>
            </w:r>
            <w:r>
              <w:rPr>
                <w:rFonts w:hint="eastAsia"/>
                <w:b/>
                <w:highlight w:val="none"/>
                <w:lang w:val="en-US" w:eastAsia="zh-CN"/>
              </w:rPr>
              <w:t>6840</w:t>
            </w:r>
            <w:r>
              <w:rPr>
                <w:rFonts w:hint="eastAsia"/>
                <w:b/>
                <w:highlight w:val="none"/>
              </w:rPr>
              <w:t>（</w:t>
            </w:r>
            <w:r>
              <w:rPr>
                <w:rFonts w:hint="eastAsia"/>
                <w:b/>
                <w:highlight w:val="none"/>
                <w:lang w:val="en-US" w:eastAsia="zh-CN"/>
              </w:rPr>
              <w:t>临床检验分析仪II</w:t>
            </w:r>
            <w:r>
              <w:rPr>
                <w:rFonts w:hint="eastAsia"/>
                <w:b/>
                <w:highlight w:val="none"/>
              </w:rPr>
              <w:t>）</w:t>
            </w:r>
            <w:r>
              <w:rPr>
                <w:rFonts w:hint="eastAsia"/>
                <w:b/>
                <w:highlight w:val="none"/>
                <w:lang w:eastAsia="zh-CN"/>
              </w:rPr>
              <w:t>、</w:t>
            </w:r>
            <w:r>
              <w:rPr>
                <w:rFonts w:hint="eastAsia"/>
                <w:b/>
                <w:highlight w:val="none"/>
                <w:lang w:val="en-US" w:eastAsia="zh-CN"/>
              </w:rPr>
              <w:t>6822（医用光学器具，仪器及内窥镜设备II）、6845（体外循环及血液处理设备III）</w:t>
            </w:r>
          </w:p>
        </w:tc>
        <w:tc>
          <w:tcPr>
            <w:tcW w:w="1056" w:type="dxa"/>
            <w:vAlign w:val="center"/>
          </w:tcPr>
          <w:p>
            <w:pPr>
              <w:jc w:val="center"/>
            </w:pPr>
            <w:r>
              <w:rPr>
                <w:rFonts w:hint="eastAsia"/>
              </w:rPr>
              <w:t>1份</w:t>
            </w:r>
          </w:p>
        </w:tc>
        <w:tc>
          <w:tcPr>
            <w:tcW w:w="2117" w:type="dxa"/>
            <w:vAlign w:val="center"/>
          </w:tcPr>
          <w:p>
            <w:pPr>
              <w:jc w:val="center"/>
            </w:pPr>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Align w:val="center"/>
          </w:tcPr>
          <w:p>
            <w:pPr>
              <w:jc w:val="center"/>
            </w:pPr>
            <w:r>
              <w:rPr>
                <w:rFonts w:hint="eastAsia"/>
              </w:rPr>
              <w:t>2</w:t>
            </w:r>
          </w:p>
        </w:tc>
        <w:tc>
          <w:tcPr>
            <w:tcW w:w="5191" w:type="dxa"/>
            <w:vAlign w:val="center"/>
          </w:tcPr>
          <w:p>
            <w:pPr>
              <w:tabs>
                <w:tab w:val="left" w:pos="7665"/>
              </w:tabs>
              <w:jc w:val="left"/>
            </w:pPr>
            <w:r>
              <w:t>专业条件：如投标产品属于《医疗器械监督管理条例》中有强制性要求的，供应商应提供相关有效的医疗器械生产或经营企业许可证或备案证明文件，同时提供产品注册证（含登记表）。</w:t>
            </w:r>
          </w:p>
        </w:tc>
        <w:tc>
          <w:tcPr>
            <w:tcW w:w="1056" w:type="dxa"/>
            <w:vAlign w:val="center"/>
          </w:tcPr>
          <w:p>
            <w:pPr>
              <w:jc w:val="center"/>
            </w:pPr>
            <w:r>
              <w:rPr>
                <w:rFonts w:hint="eastAsia"/>
              </w:rPr>
              <w:t>1份</w:t>
            </w:r>
          </w:p>
        </w:tc>
        <w:tc>
          <w:tcPr>
            <w:tcW w:w="2117" w:type="dxa"/>
            <w:vAlign w:val="center"/>
          </w:tcPr>
          <w:p>
            <w:pPr>
              <w:jc w:val="center"/>
            </w:pPr>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 w:type="dxa"/>
            <w:vAlign w:val="center"/>
          </w:tcPr>
          <w:p>
            <w:pPr>
              <w:jc w:val="center"/>
            </w:pPr>
            <w:r>
              <w:rPr>
                <w:rFonts w:hint="eastAsia"/>
              </w:rPr>
              <w:t>3</w:t>
            </w:r>
          </w:p>
        </w:tc>
        <w:tc>
          <w:tcPr>
            <w:tcW w:w="5191" w:type="dxa"/>
            <w:vAlign w:val="center"/>
          </w:tcPr>
          <w:p>
            <w:pPr>
              <w:jc w:val="left"/>
            </w:pPr>
            <w:r>
              <w:rPr>
                <w:rFonts w:hint="eastAsia"/>
              </w:rPr>
              <w:t>开具的参加采购活动前3年内在经营活动中没有违法记录的书面声明（附“信用中国”截图）</w:t>
            </w:r>
          </w:p>
        </w:tc>
        <w:tc>
          <w:tcPr>
            <w:tcW w:w="1056" w:type="dxa"/>
            <w:vAlign w:val="center"/>
          </w:tcPr>
          <w:p>
            <w:pPr>
              <w:jc w:val="center"/>
            </w:pPr>
            <w:r>
              <w:rPr>
                <w:rFonts w:hint="eastAsia"/>
              </w:rPr>
              <w:t>1份</w:t>
            </w:r>
          </w:p>
        </w:tc>
        <w:tc>
          <w:tcPr>
            <w:tcW w:w="2117" w:type="dxa"/>
            <w:vAlign w:val="center"/>
          </w:tcPr>
          <w:p>
            <w:pPr>
              <w:jc w:val="center"/>
            </w:pPr>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34" w:type="dxa"/>
            <w:vAlign w:val="center"/>
          </w:tcPr>
          <w:p>
            <w:pPr>
              <w:jc w:val="center"/>
            </w:pPr>
            <w:r>
              <w:rPr>
                <w:rFonts w:hint="eastAsia"/>
              </w:rPr>
              <w:t>4</w:t>
            </w:r>
          </w:p>
        </w:tc>
        <w:tc>
          <w:tcPr>
            <w:tcW w:w="5191" w:type="dxa"/>
            <w:vAlign w:val="center"/>
          </w:tcPr>
          <w:p>
            <w:pPr>
              <w:jc w:val="center"/>
            </w:pPr>
            <w:r>
              <w:rPr>
                <w:rFonts w:hint="eastAsia"/>
              </w:rPr>
              <w:t>近半年内任意一个月依法缴纳税收和社会保障资金的相关材料</w:t>
            </w:r>
          </w:p>
        </w:tc>
        <w:tc>
          <w:tcPr>
            <w:tcW w:w="1056" w:type="dxa"/>
            <w:vAlign w:val="center"/>
          </w:tcPr>
          <w:p>
            <w:pPr>
              <w:jc w:val="center"/>
            </w:pPr>
            <w:r>
              <w:rPr>
                <w:rFonts w:hint="eastAsia"/>
              </w:rPr>
              <w:t>1份</w:t>
            </w:r>
          </w:p>
        </w:tc>
        <w:tc>
          <w:tcPr>
            <w:tcW w:w="2117" w:type="dxa"/>
            <w:vAlign w:val="center"/>
          </w:tcPr>
          <w:p>
            <w:pPr>
              <w:jc w:val="center"/>
            </w:pPr>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34" w:type="dxa"/>
            <w:vAlign w:val="center"/>
          </w:tcPr>
          <w:p>
            <w:pPr>
              <w:jc w:val="center"/>
            </w:pPr>
            <w:r>
              <w:rPr>
                <w:rFonts w:hint="eastAsia"/>
              </w:rPr>
              <w:t>5</w:t>
            </w:r>
          </w:p>
        </w:tc>
        <w:tc>
          <w:tcPr>
            <w:tcW w:w="5191" w:type="dxa"/>
            <w:vAlign w:val="center"/>
          </w:tcPr>
          <w:p>
            <w:pPr>
              <w:jc w:val="center"/>
            </w:pPr>
            <w:r>
              <w:rPr>
                <w:rFonts w:hint="eastAsia"/>
              </w:rPr>
              <w:t>法人授权委托书</w:t>
            </w:r>
          </w:p>
        </w:tc>
        <w:tc>
          <w:tcPr>
            <w:tcW w:w="1056" w:type="dxa"/>
            <w:vAlign w:val="center"/>
          </w:tcPr>
          <w:p>
            <w:pPr>
              <w:jc w:val="center"/>
            </w:pPr>
            <w:r>
              <w:rPr>
                <w:rFonts w:hint="eastAsia"/>
              </w:rPr>
              <w:t>1份</w:t>
            </w:r>
          </w:p>
        </w:tc>
        <w:tc>
          <w:tcPr>
            <w:tcW w:w="2117" w:type="dxa"/>
            <w:vAlign w:val="center"/>
          </w:tcPr>
          <w:p>
            <w:pPr>
              <w:jc w:val="center"/>
            </w:pPr>
            <w:r>
              <w:rPr>
                <w:rFonts w:hint="eastAsia"/>
              </w:rPr>
              <w:t>原件。如为法人本人参加则不需提供。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34" w:type="dxa"/>
            <w:vAlign w:val="center"/>
          </w:tcPr>
          <w:p>
            <w:pPr>
              <w:jc w:val="center"/>
            </w:pPr>
            <w:r>
              <w:rPr>
                <w:rFonts w:hint="eastAsia"/>
              </w:rPr>
              <w:t>6</w:t>
            </w:r>
          </w:p>
        </w:tc>
        <w:tc>
          <w:tcPr>
            <w:tcW w:w="5191" w:type="dxa"/>
            <w:vAlign w:val="center"/>
          </w:tcPr>
          <w:p>
            <w:pPr>
              <w:jc w:val="center"/>
            </w:pPr>
            <w:r>
              <w:rPr>
                <w:rFonts w:hint="eastAsia"/>
              </w:rPr>
              <w:t>法人身份证复印件</w:t>
            </w:r>
          </w:p>
        </w:tc>
        <w:tc>
          <w:tcPr>
            <w:tcW w:w="1056" w:type="dxa"/>
            <w:vAlign w:val="center"/>
          </w:tcPr>
          <w:p>
            <w:pPr>
              <w:jc w:val="center"/>
            </w:pPr>
            <w:r>
              <w:rPr>
                <w:rFonts w:hint="eastAsia"/>
              </w:rPr>
              <w:t>1份</w:t>
            </w:r>
          </w:p>
        </w:tc>
        <w:tc>
          <w:tcPr>
            <w:tcW w:w="2117" w:type="dxa"/>
            <w:vAlign w:val="center"/>
          </w:tcPr>
          <w:p>
            <w:pPr>
              <w:jc w:val="center"/>
            </w:pPr>
            <w:r>
              <w:rPr>
                <w:rFonts w:hint="eastAsia"/>
              </w:rPr>
              <w:t>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34" w:type="dxa"/>
            <w:vAlign w:val="center"/>
          </w:tcPr>
          <w:p>
            <w:pPr>
              <w:jc w:val="center"/>
            </w:pPr>
            <w:r>
              <w:rPr>
                <w:rFonts w:hint="eastAsia"/>
              </w:rPr>
              <w:t>7</w:t>
            </w:r>
          </w:p>
        </w:tc>
        <w:tc>
          <w:tcPr>
            <w:tcW w:w="5191" w:type="dxa"/>
            <w:vAlign w:val="center"/>
          </w:tcPr>
          <w:p>
            <w:pPr>
              <w:jc w:val="center"/>
            </w:pPr>
            <w:r>
              <w:rPr>
                <w:rFonts w:hint="eastAsia"/>
              </w:rPr>
              <w:t>经办人身份证复印件</w:t>
            </w:r>
          </w:p>
        </w:tc>
        <w:tc>
          <w:tcPr>
            <w:tcW w:w="1056" w:type="dxa"/>
            <w:vAlign w:val="center"/>
          </w:tcPr>
          <w:p>
            <w:pPr>
              <w:jc w:val="center"/>
            </w:pPr>
            <w:r>
              <w:rPr>
                <w:rFonts w:hint="eastAsia"/>
              </w:rPr>
              <w:t>1份</w:t>
            </w:r>
          </w:p>
        </w:tc>
        <w:tc>
          <w:tcPr>
            <w:tcW w:w="2117" w:type="dxa"/>
            <w:vAlign w:val="center"/>
          </w:tcPr>
          <w:p>
            <w:pPr>
              <w:jc w:val="center"/>
            </w:pPr>
            <w:r>
              <w:rPr>
                <w:rFonts w:hint="eastAsia"/>
              </w:rPr>
              <w:t>加盖公司印章的复印件</w:t>
            </w:r>
          </w:p>
        </w:tc>
      </w:tr>
    </w:tbl>
    <w:p>
      <w:pPr>
        <w:ind w:firstLine="426" w:firstLineChars="202"/>
        <w:rPr>
          <w:b/>
          <w:highlight w:val="yellow"/>
        </w:rPr>
      </w:pPr>
      <w:r>
        <w:rPr>
          <w:rFonts w:hint="eastAsia"/>
          <w:b/>
          <w:color w:val="FF0000"/>
          <w:highlight w:val="none"/>
        </w:rPr>
        <w:t>备注：报名时备注报名的项目名称，公司名</w:t>
      </w:r>
      <w:r>
        <w:rPr>
          <w:rFonts w:hint="eastAsia"/>
          <w:b/>
          <w:color w:val="FF0000"/>
          <w:highlight w:val="none"/>
          <w:lang w:val="en-US" w:eastAsia="zh-CN"/>
        </w:rPr>
        <w:t>称</w:t>
      </w:r>
      <w:r>
        <w:rPr>
          <w:rFonts w:hint="eastAsia"/>
          <w:b/>
          <w:color w:val="FF0000"/>
          <w:highlight w:val="none"/>
        </w:rPr>
        <w:t>，联系人。</w:t>
      </w:r>
    </w:p>
    <w:p>
      <w:pPr>
        <w:ind w:firstLine="426" w:firstLineChars="202"/>
        <w:rPr>
          <w:b/>
        </w:rPr>
      </w:pPr>
      <w:r>
        <w:rPr>
          <w:rFonts w:hint="eastAsia"/>
          <w:b/>
        </w:rPr>
        <w:t>六、文件获取方式：</w:t>
      </w:r>
    </w:p>
    <w:p>
      <w:pPr>
        <w:ind w:firstLine="424" w:firstLineChars="202"/>
      </w:pPr>
      <w:r>
        <w:rPr>
          <w:rFonts w:hint="eastAsia"/>
        </w:rPr>
        <w:t>可通过以下方式免费获得需求文件：</w:t>
      </w:r>
    </w:p>
    <w:p>
      <w:pPr>
        <w:pStyle w:val="44"/>
        <w:numPr>
          <w:ilvl w:val="0"/>
          <w:numId w:val="2"/>
        </w:numPr>
        <w:ind w:firstLineChars="0"/>
      </w:pPr>
      <w:r>
        <w:rPr>
          <w:rFonts w:hint="eastAsia"/>
        </w:rPr>
        <w:t>电话致电石棉县公立医院集团采购办获取；</w:t>
      </w:r>
    </w:p>
    <w:p>
      <w:pPr>
        <w:numPr>
          <w:ilvl w:val="0"/>
          <w:numId w:val="2"/>
        </w:numPr>
      </w:pPr>
      <w:r>
        <w:rPr>
          <w:rFonts w:hint="eastAsia"/>
        </w:rPr>
        <w:t>登录石棉县人民医院网站：</w:t>
      </w:r>
      <w:r>
        <w:fldChar w:fldCharType="begin"/>
      </w:r>
      <w:r>
        <w:instrText xml:space="preserve"> HYPERLINK "http://www.smxrmyy.com" </w:instrText>
      </w:r>
      <w:r>
        <w:fldChar w:fldCharType="separate"/>
      </w:r>
      <w:r>
        <w:rPr>
          <w:rStyle w:val="34"/>
          <w:rFonts w:hint="eastAsia"/>
          <w:color w:val="auto"/>
        </w:rPr>
        <w:t>www.smxrmyy.com</w:t>
      </w:r>
      <w:r>
        <w:rPr>
          <w:rStyle w:val="34"/>
          <w:rFonts w:hint="eastAsia"/>
          <w:color w:val="auto"/>
        </w:rPr>
        <w:fldChar w:fldCharType="end"/>
      </w:r>
      <w:r>
        <w:rPr>
          <w:rFonts w:hint="eastAsia"/>
        </w:rPr>
        <w:t>，在首页“招标公告”目录中下载；</w:t>
      </w:r>
    </w:p>
    <w:p>
      <w:pPr>
        <w:pStyle w:val="44"/>
        <w:numPr>
          <w:ilvl w:val="0"/>
          <w:numId w:val="2"/>
        </w:numPr>
        <w:ind w:firstLineChars="0"/>
      </w:pPr>
      <w:r>
        <w:rPr>
          <w:rFonts w:hint="eastAsia"/>
        </w:rPr>
        <w:t>或医院办公QQ号:603171752，在QQ空间/日志中下载。</w:t>
      </w:r>
    </w:p>
    <w:p>
      <w:pPr>
        <w:ind w:firstLine="426" w:firstLineChars="202"/>
        <w:rPr>
          <w:b/>
        </w:rPr>
      </w:pPr>
      <w:r>
        <w:rPr>
          <w:rFonts w:hint="eastAsia"/>
          <w:b/>
        </w:rPr>
        <w:t>七、联系方式：</w:t>
      </w:r>
    </w:p>
    <w:p>
      <w:pPr>
        <w:ind w:firstLine="424" w:firstLineChars="202"/>
      </w:pPr>
      <w:r>
        <w:rPr>
          <w:rFonts w:hint="eastAsia"/>
        </w:rPr>
        <w:t>1、石棉县公立医院集团采购办公室：</w:t>
      </w:r>
    </w:p>
    <w:p>
      <w:pPr>
        <w:ind w:firstLine="424" w:firstLineChars="202"/>
        <w:rPr>
          <w:rFonts w:hint="eastAsia"/>
        </w:rPr>
      </w:pPr>
      <w:r>
        <w:rPr>
          <w:rFonts w:hint="eastAsia"/>
        </w:rPr>
        <w:t>联系人：</w:t>
      </w:r>
      <w:r>
        <w:rPr>
          <w:rFonts w:hint="eastAsia"/>
          <w:lang w:val="en-US" w:eastAsia="zh-CN"/>
        </w:rPr>
        <w:t>庞</w:t>
      </w:r>
      <w:r>
        <w:rPr>
          <w:rFonts w:hint="eastAsia"/>
        </w:rPr>
        <w:t>女士    联系电话：0835-88</w:t>
      </w:r>
      <w:r>
        <w:rPr>
          <w:rFonts w:hint="eastAsia"/>
          <w:lang w:val="en-US" w:eastAsia="zh-CN"/>
        </w:rPr>
        <w:t>68298</w:t>
      </w:r>
      <w:r>
        <w:rPr>
          <w:rFonts w:hint="eastAsia"/>
        </w:rPr>
        <w:t xml:space="preserve">；  </w:t>
      </w:r>
    </w:p>
    <w:p>
      <w:pPr>
        <w:ind w:firstLine="424" w:firstLineChars="202"/>
      </w:pPr>
      <w:r>
        <w:rPr>
          <w:rFonts w:hint="eastAsia"/>
        </w:rPr>
        <w:t>邮编：625400      邮箱：</w:t>
      </w:r>
      <w:r>
        <w:fldChar w:fldCharType="begin"/>
      </w:r>
      <w:r>
        <w:instrText xml:space="preserve"> HYPERLINK "mailto:603171752@qq.com" </w:instrText>
      </w:r>
      <w:r>
        <w:fldChar w:fldCharType="separate"/>
      </w:r>
      <w:r>
        <w:rPr>
          <w:rStyle w:val="34"/>
          <w:rFonts w:hint="eastAsia"/>
          <w:color w:val="auto"/>
        </w:rPr>
        <w:t>603171752@qq.com</w:t>
      </w:r>
      <w:r>
        <w:rPr>
          <w:rStyle w:val="34"/>
          <w:rFonts w:hint="eastAsia"/>
          <w:color w:val="auto"/>
        </w:rPr>
        <w:fldChar w:fldCharType="end"/>
      </w:r>
      <w:r>
        <w:rPr>
          <w:rFonts w:hint="eastAsia"/>
        </w:rPr>
        <w:t xml:space="preserve">   </w:t>
      </w:r>
    </w:p>
    <w:p>
      <w:pPr>
        <w:ind w:firstLine="424" w:firstLineChars="202"/>
      </w:pPr>
      <w:r>
        <w:rPr>
          <w:rFonts w:hint="eastAsia"/>
        </w:rPr>
        <w:t>地址：石棉县人民路11号（石棉县公立医院集团综合楼</w:t>
      </w:r>
      <w:r>
        <w:rPr>
          <w:rFonts w:hint="eastAsia"/>
          <w:lang w:val="en-US" w:eastAsia="zh-CN"/>
        </w:rPr>
        <w:t>4</w:t>
      </w:r>
      <w:r>
        <w:rPr>
          <w:rFonts w:hint="eastAsia"/>
        </w:rPr>
        <w:t>楼，</w:t>
      </w:r>
      <w:r>
        <w:rPr>
          <w:rFonts w:hint="eastAsia"/>
          <w:lang w:val="en-US" w:eastAsia="zh-CN"/>
        </w:rPr>
        <w:t>采购办</w:t>
      </w:r>
      <w:r>
        <w:rPr>
          <w:rFonts w:hint="eastAsia"/>
        </w:rPr>
        <w:t>）</w:t>
      </w:r>
    </w:p>
    <w:p>
      <w:pPr>
        <w:ind w:firstLine="424" w:firstLineChars="202"/>
      </w:pPr>
      <w:r>
        <w:rPr>
          <w:rFonts w:hint="eastAsia"/>
        </w:rPr>
        <w:t>2、项目联系人及联系电话：</w:t>
      </w:r>
    </w:p>
    <w:p>
      <w:pPr>
        <w:ind w:firstLine="424" w:firstLineChars="202"/>
        <w:rPr>
          <w:u w:val="single"/>
        </w:rPr>
      </w:pPr>
      <w:r>
        <w:rPr>
          <w:rFonts w:hint="eastAsia"/>
        </w:rPr>
        <w:t>联系人：0835-8858966（</w:t>
      </w:r>
      <w:r>
        <w:rPr>
          <w:rFonts w:hint="eastAsia"/>
          <w:lang w:val="en-US" w:eastAsia="zh-CN"/>
        </w:rPr>
        <w:t>王女士</w:t>
      </w:r>
      <w:r>
        <w:rPr>
          <w:rFonts w:hint="eastAsia"/>
        </w:rPr>
        <w:t>）</w:t>
      </w:r>
    </w:p>
    <w:p>
      <w:pPr>
        <w:ind w:firstLine="424" w:firstLineChars="202"/>
        <w:jc w:val="right"/>
      </w:pPr>
      <w:r>
        <w:t>20</w:t>
      </w:r>
      <w:r>
        <w:rPr>
          <w:rFonts w:hint="eastAsia"/>
        </w:rPr>
        <w:t>23</w:t>
      </w:r>
      <w:r>
        <w:t>年</w:t>
      </w:r>
      <w:r>
        <w:rPr>
          <w:rFonts w:hint="eastAsia"/>
        </w:rPr>
        <w:t>11</w:t>
      </w:r>
      <w:r>
        <w:t>月</w:t>
      </w:r>
    </w:p>
    <w:p>
      <w:pPr>
        <w:pStyle w:val="26"/>
        <w:numPr>
          <w:ilvl w:val="0"/>
          <w:numId w:val="1"/>
        </w:numPr>
        <w:jc w:val="both"/>
        <w:rPr>
          <w:kern w:val="36"/>
          <w:sz w:val="44"/>
          <w:szCs w:val="44"/>
        </w:rPr>
      </w:pPr>
      <w:r>
        <w:rPr>
          <w:kern w:val="36"/>
          <w:sz w:val="44"/>
          <w:szCs w:val="44"/>
        </w:rPr>
        <w:br w:type="page"/>
      </w:r>
      <w:bookmarkStart w:id="2" w:name="_Toc150184957"/>
      <w:r>
        <w:rPr>
          <w:rFonts w:hint="eastAsia"/>
          <w:kern w:val="36"/>
          <w:sz w:val="44"/>
          <w:szCs w:val="44"/>
        </w:rPr>
        <w:t>需求文件</w:t>
      </w:r>
      <w:bookmarkEnd w:id="2"/>
    </w:p>
    <w:p>
      <w:pPr>
        <w:ind w:firstLine="422" w:firstLineChars="200"/>
        <w:jc w:val="left"/>
      </w:pPr>
      <w:bookmarkStart w:id="3" w:name="_Toc413326192"/>
      <w:r>
        <w:rPr>
          <w:rFonts w:hint="eastAsia"/>
          <w:b/>
        </w:rPr>
        <w:t>一、项目名称</w:t>
      </w:r>
      <w:r>
        <w:rPr>
          <w:rFonts w:hint="eastAsia"/>
        </w:rPr>
        <w:t>：石棉县</w:t>
      </w:r>
      <w:r>
        <w:rPr>
          <w:rFonts w:hint="eastAsia"/>
          <w:lang w:val="en-US" w:eastAsia="zh-CN"/>
        </w:rPr>
        <w:t>中医医院灾后加固</w:t>
      </w:r>
      <w:r>
        <w:rPr>
          <w:rFonts w:hint="eastAsia"/>
        </w:rPr>
        <w:t>项目</w:t>
      </w:r>
      <w:r>
        <w:rPr>
          <w:rFonts w:hint="eastAsia"/>
          <w:lang w:eastAsia="zh-CN"/>
        </w:rPr>
        <w:t>—</w:t>
      </w:r>
      <w:r>
        <w:rPr>
          <w:rFonts w:hint="eastAsia" w:ascii="宋体" w:hAnsi="宋体" w:eastAsia="宋体" w:cs="宋体"/>
          <w:sz w:val="21"/>
          <w:szCs w:val="21"/>
        </w:rPr>
        <w:t>血气分析仪、视频软镜、血液回收机设备</w:t>
      </w:r>
      <w:r>
        <w:rPr>
          <w:rFonts w:hint="eastAsia" w:ascii="宋体" w:hAnsi="宋体" w:cs="宋体"/>
          <w:sz w:val="21"/>
          <w:szCs w:val="21"/>
          <w:lang w:val="en-US" w:eastAsia="zh-CN"/>
        </w:rPr>
        <w:t>采购</w:t>
      </w:r>
      <w:r>
        <w:rPr>
          <w:rFonts w:hint="eastAsia"/>
        </w:rPr>
        <w:t>需求调查</w:t>
      </w:r>
    </w:p>
    <w:p>
      <w:pPr>
        <w:ind w:firstLine="420" w:firstLineChars="200"/>
        <w:jc w:val="left"/>
      </w:pPr>
    </w:p>
    <w:p>
      <w:pPr>
        <w:spacing w:line="400" w:lineRule="exact"/>
        <w:ind w:firstLine="422" w:firstLineChars="200"/>
        <w:jc w:val="left"/>
        <w:rPr>
          <w:b/>
        </w:rPr>
      </w:pPr>
      <w:r>
        <w:rPr>
          <w:rFonts w:hint="eastAsia"/>
          <w:b/>
        </w:rPr>
        <w:t>二、需求调查内容：</w:t>
      </w:r>
    </w:p>
    <w:tbl>
      <w:tblPr>
        <w:tblStyle w:val="30"/>
        <w:tblpPr w:leftFromText="180" w:rightFromText="180" w:vertAnchor="text" w:horzAnchor="page" w:tblpX="1905" w:tblpY="218"/>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8"/>
        <w:gridCol w:w="1312"/>
        <w:gridCol w:w="930"/>
        <w:gridCol w:w="1328"/>
        <w:gridCol w:w="49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3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93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132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预算单价（万元）</w:t>
            </w:r>
          </w:p>
        </w:tc>
        <w:tc>
          <w:tcPr>
            <w:tcW w:w="495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4" w:hRule="atLeast"/>
        </w:trPr>
        <w:tc>
          <w:tcPr>
            <w:tcW w:w="768" w:type="dxa"/>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1312"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血气分析仪</w:t>
            </w:r>
          </w:p>
        </w:tc>
        <w:tc>
          <w:tcPr>
            <w:tcW w:w="930"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2台</w:t>
            </w:r>
          </w:p>
        </w:tc>
        <w:tc>
          <w:tcPr>
            <w:tcW w:w="1328"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w:t>
            </w:r>
          </w:p>
        </w:tc>
        <w:tc>
          <w:tcPr>
            <w:tcW w:w="4950" w:type="dxa"/>
            <w:vAlign w:val="center"/>
          </w:tcPr>
          <w:p>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便携式;需要检测酸碱、电解质、乳酸、血红蛋白、红细胞比积、血糖</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氧分压、二氧化碳分压、碳酸氢根、剩余碱</w:t>
            </w:r>
            <w:r>
              <w:rPr>
                <w:rFonts w:hint="eastAsia" w:ascii="宋体" w:hAnsi="宋体" w:eastAsia="宋体" w:cs="宋体"/>
                <w:color w:val="000000"/>
                <w:sz w:val="21"/>
                <w:szCs w:val="21"/>
              </w:rPr>
              <w:t>等情况；可与医院网络连接上传结果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1" w:hRule="atLeast"/>
        </w:trPr>
        <w:tc>
          <w:tcPr>
            <w:tcW w:w="768" w:type="dxa"/>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1312"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视频软镜</w:t>
            </w:r>
          </w:p>
        </w:tc>
        <w:tc>
          <w:tcPr>
            <w:tcW w:w="930"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1台</w:t>
            </w:r>
          </w:p>
        </w:tc>
        <w:tc>
          <w:tcPr>
            <w:tcW w:w="1328"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w:t>
            </w:r>
          </w:p>
        </w:tc>
        <w:tc>
          <w:tcPr>
            <w:tcW w:w="4950" w:type="dxa"/>
            <w:vAlign w:val="center"/>
          </w:tcPr>
          <w:p>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胸科气管插管定位使用，外径小于3.0mm能够通过32号双腔管；双向弯曲上下弯曲角度大；代吸引及操作通道功能；高清显示屏；储电待机时间长；如使用电池，电池充电储电使用长，为避免长时间后电池性能下降，定期配送性能正常新电池；有拍照及录视频输出功能；可用于小儿困难气道气管插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3" w:hRule="atLeast"/>
        </w:trPr>
        <w:tc>
          <w:tcPr>
            <w:tcW w:w="768" w:type="dxa"/>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13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血液回收机</w:t>
            </w:r>
          </w:p>
        </w:tc>
        <w:tc>
          <w:tcPr>
            <w:tcW w:w="930"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1台</w:t>
            </w:r>
          </w:p>
        </w:tc>
        <w:tc>
          <w:tcPr>
            <w:tcW w:w="1328"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60.00</w:t>
            </w:r>
          </w:p>
        </w:tc>
        <w:tc>
          <w:tcPr>
            <w:tcW w:w="4950" w:type="dxa"/>
            <w:vAlign w:val="center"/>
          </w:tcPr>
          <w:p>
            <w:pPr>
              <w:jc w:val="both"/>
              <w:rPr>
                <w:rFonts w:hint="eastAsia" w:ascii="宋体" w:hAnsi="宋体" w:eastAsia="宋体" w:cs="宋体"/>
                <w:color w:val="000000"/>
                <w:sz w:val="21"/>
                <w:szCs w:val="21"/>
              </w:rPr>
            </w:pPr>
            <w:r>
              <w:rPr>
                <w:rFonts w:hint="eastAsia" w:ascii="宋体" w:hAnsi="宋体" w:eastAsia="宋体" w:cs="宋体"/>
                <w:color w:val="000000"/>
                <w:sz w:val="21"/>
                <w:szCs w:val="21"/>
              </w:rPr>
              <w:t>多模式操作；设备断电保护功能，红细胞回收率高，回收处理后红细胞压积大于50%；炎性因子及破碎细胞等物质清除率高；有减震功能；安全超负荷及压力报警功能；噪音低；同时满足产科血液回收使用功能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4" w:hRule="atLeast"/>
        </w:trPr>
        <w:tc>
          <w:tcPr>
            <w:tcW w:w="4338" w:type="dxa"/>
            <w:gridSpan w:val="4"/>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预算总金额（万元）</w:t>
            </w:r>
          </w:p>
        </w:tc>
        <w:tc>
          <w:tcPr>
            <w:tcW w:w="4950"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90.00</w:t>
            </w:r>
          </w:p>
        </w:tc>
      </w:tr>
    </w:tbl>
    <w:p>
      <w:pPr>
        <w:bidi w:val="0"/>
        <w:jc w:val="left"/>
      </w:pPr>
    </w:p>
    <w:p>
      <w:pPr>
        <w:spacing w:line="400" w:lineRule="exact"/>
        <w:ind w:firstLine="310" w:firstLineChars="147"/>
        <w:jc w:val="left"/>
        <w:rPr>
          <w:rFonts w:hint="eastAsia"/>
          <w:b/>
          <w:color w:val="FF0000"/>
          <w:highlight w:val="none"/>
        </w:rPr>
      </w:pPr>
      <w:r>
        <w:rPr>
          <w:rFonts w:hint="eastAsia"/>
          <w:b/>
        </w:rPr>
        <w:t>商务要求，质保期不低于2年，提供所推荐型号产品三级医院用户名单。</w:t>
      </w:r>
    </w:p>
    <w:p>
      <w:pPr>
        <w:spacing w:line="400" w:lineRule="exact"/>
        <w:ind w:firstLine="310" w:firstLineChars="147"/>
        <w:jc w:val="left"/>
        <w:rPr>
          <w:rFonts w:hint="eastAsia"/>
          <w:b/>
          <w:color w:val="FF0000"/>
          <w:highlight w:val="none"/>
          <w:lang w:val="en-US" w:eastAsia="zh-CN"/>
        </w:rPr>
      </w:pPr>
      <w:r>
        <w:rPr>
          <w:rFonts w:hint="eastAsia"/>
          <w:b/>
          <w:color w:val="FF0000"/>
          <w:highlight w:val="none"/>
        </w:rPr>
        <w:t>以上所有产品，参与需求调查的商家需全部提供，不限于同一品牌。</w:t>
      </w:r>
      <w:r>
        <w:rPr>
          <w:rFonts w:hint="eastAsia"/>
          <w:b/>
          <w:color w:val="FF0000"/>
          <w:highlight w:val="none"/>
          <w:lang w:val="en-US" w:eastAsia="zh-CN"/>
        </w:rPr>
        <w:tab/>
      </w:r>
    </w:p>
    <w:p>
      <w:pPr>
        <w:spacing w:line="400" w:lineRule="exact"/>
        <w:ind w:firstLine="310" w:firstLineChars="147"/>
        <w:jc w:val="left"/>
        <w:rPr>
          <w:b/>
        </w:rPr>
      </w:pPr>
      <w:r>
        <w:rPr>
          <w:rFonts w:hint="eastAsia"/>
          <w:b/>
        </w:rPr>
        <w:t>三、需求调查活动事项安排：</w:t>
      </w:r>
      <w:r>
        <w:rPr>
          <w:b/>
        </w:rPr>
        <w:tab/>
      </w:r>
    </w:p>
    <w:p>
      <w:pPr>
        <w:spacing w:line="400" w:lineRule="exact"/>
        <w:ind w:firstLine="630" w:firstLineChars="300"/>
        <w:jc w:val="left"/>
      </w:pPr>
      <w:r>
        <w:rPr>
          <w:rFonts w:hint="eastAsia"/>
        </w:rPr>
        <w:t xml:space="preserve"> 本次需求调查活动需要报名，报名结束后，如符合需求调查条件的需求人满足3家，可组织开展活动；如不满足需求人数量则不开展需求调查，另行安排需求调查时间。</w:t>
      </w:r>
    </w:p>
    <w:p>
      <w:pPr>
        <w:rPr>
          <w:b/>
        </w:rPr>
      </w:pPr>
      <w:r>
        <w:rPr>
          <w:rFonts w:hint="eastAsia"/>
          <w:b/>
        </w:rPr>
        <w:t>需求调查事项安排：</w:t>
      </w:r>
    </w:p>
    <w:tbl>
      <w:tblPr>
        <w:tblStyle w:val="29"/>
        <w:tblW w:w="536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9"/>
        <w:gridCol w:w="1474"/>
        <w:gridCol w:w="2265"/>
        <w:gridCol w:w="2556"/>
        <w:gridCol w:w="3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序号</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事项</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时间</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地点</w:t>
            </w:r>
          </w:p>
        </w:tc>
        <w:tc>
          <w:tcPr>
            <w:tcW w:w="1593"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1</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需求文件发布</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rPr>
              <w:t>2023年11月</w:t>
            </w:r>
            <w:r>
              <w:rPr>
                <w:rFonts w:hint="eastAsia"/>
                <w:highlight w:val="none"/>
                <w:lang w:val="en-US" w:eastAsia="zh-CN"/>
              </w:rPr>
              <w:t>17</w:t>
            </w:r>
            <w:r>
              <w:rPr>
                <w:rFonts w:hint="eastAsia"/>
                <w:highlight w:val="none"/>
              </w:rPr>
              <w:t>日</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医院网站、QQ空间、医院办公平台</w:t>
            </w:r>
          </w:p>
        </w:tc>
        <w:tc>
          <w:tcPr>
            <w:tcW w:w="1593"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需求文件获取见第一章第六条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2</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需求报名</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rPr>
              <w:t>需求文件发布之日起至2023年11月</w:t>
            </w:r>
            <w:r>
              <w:rPr>
                <w:rFonts w:hint="eastAsia"/>
                <w:highlight w:val="none"/>
                <w:lang w:val="en-US" w:eastAsia="zh-CN"/>
              </w:rPr>
              <w:t>24</w:t>
            </w:r>
            <w:r>
              <w:rPr>
                <w:rFonts w:hint="eastAsia"/>
                <w:highlight w:val="none"/>
              </w:rPr>
              <w:t>日16：30止</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网络报名或现场报名</w:t>
            </w:r>
          </w:p>
        </w:tc>
        <w:tc>
          <w:tcPr>
            <w:tcW w:w="1593" w:type="pct"/>
            <w:tcBorders>
              <w:top w:val="single" w:color="000000" w:sz="4" w:space="0"/>
              <w:left w:val="single" w:color="000000" w:sz="4" w:space="0"/>
              <w:bottom w:val="single" w:color="000000" w:sz="4" w:space="0"/>
              <w:right w:val="single" w:color="000000" w:sz="4" w:space="0"/>
            </w:tcBorders>
            <w:vAlign w:val="center"/>
          </w:tcPr>
          <w:p>
            <w:r>
              <w:rPr>
                <w:rFonts w:hint="eastAsia"/>
              </w:rPr>
              <w:t>通过以下任意一种方式报名：</w:t>
            </w:r>
          </w:p>
          <w:p>
            <w:r>
              <w:rPr>
                <w:rFonts w:hint="eastAsia"/>
              </w:rPr>
              <w:t>1、网络报名：将第一章第六条所列资料原件或加盖印章的复印件扫描后发送至QQ邮箱</w:t>
            </w:r>
            <w:r>
              <w:rPr>
                <w:rFonts w:hint="eastAsia"/>
                <w:b/>
                <w:bCs/>
                <w:lang w:val="en-US" w:eastAsia="zh-CN"/>
              </w:rPr>
              <w:t>23046135</w:t>
            </w:r>
            <w:r>
              <w:rPr>
                <w:rFonts w:hint="eastAsia"/>
              </w:rPr>
              <w:t>进行资格初审，审核通过的由采购办登记报名，未登记报名的，医院拒绝需求人参加活动。</w:t>
            </w:r>
          </w:p>
          <w:p>
            <w:r>
              <w:rPr>
                <w:rFonts w:hint="eastAsia"/>
              </w:rPr>
              <w:t>2、现场报名：按第一章第六条所列资料原件或加盖印章的复印件</w:t>
            </w:r>
            <w:bookmarkStart w:id="44" w:name="_GoBack"/>
            <w:bookmarkEnd w:id="44"/>
            <w:r>
              <w:rPr>
                <w:rFonts w:hint="eastAsia"/>
              </w:rPr>
              <w:t>交至采购办（综合楼五楼院办公室）现场报名，未登记报名的，医院拒绝需求人参加活动。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3</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会前签到</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rPr>
              <w:t>2023</w:t>
            </w:r>
            <w:r>
              <w:rPr>
                <w:highlight w:val="none"/>
              </w:rPr>
              <w:t>年</w:t>
            </w:r>
            <w:r>
              <w:rPr>
                <w:rFonts w:hint="eastAsia"/>
                <w:highlight w:val="none"/>
              </w:rPr>
              <w:t xml:space="preserve"> 11</w:t>
            </w:r>
            <w:r>
              <w:rPr>
                <w:highlight w:val="none"/>
              </w:rPr>
              <w:t>月</w:t>
            </w:r>
            <w:r>
              <w:rPr>
                <w:rFonts w:hint="eastAsia"/>
                <w:highlight w:val="none"/>
                <w:lang w:val="en-US" w:eastAsia="zh-CN"/>
              </w:rPr>
              <w:t>27</w:t>
            </w:r>
            <w:r>
              <w:rPr>
                <w:highlight w:val="none"/>
              </w:rPr>
              <w:t>日</w:t>
            </w:r>
          </w:p>
          <w:p>
            <w:pPr>
              <w:jc w:val="center"/>
              <w:rPr>
                <w:highlight w:val="none"/>
              </w:rPr>
            </w:pPr>
            <w:r>
              <w:rPr>
                <w:rFonts w:hint="eastAsia"/>
                <w:highlight w:val="none"/>
              </w:rPr>
              <w:t>12：00前</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石棉县公立医院集团采购办（综合楼</w:t>
            </w:r>
            <w:r>
              <w:rPr>
                <w:rFonts w:hint="eastAsia"/>
                <w:lang w:val="en-US" w:eastAsia="zh-CN"/>
              </w:rPr>
              <w:t>四</w:t>
            </w:r>
            <w:r>
              <w:rPr>
                <w:rFonts w:hint="eastAsia"/>
              </w:rPr>
              <w:t>楼</w:t>
            </w:r>
            <w:r>
              <w:rPr>
                <w:rFonts w:hint="eastAsia"/>
                <w:lang w:val="en-US" w:eastAsia="zh-CN"/>
              </w:rPr>
              <w:t>采购办</w:t>
            </w:r>
            <w:r>
              <w:rPr>
                <w:rFonts w:hint="eastAsia"/>
              </w:rPr>
              <w:t>）</w:t>
            </w:r>
          </w:p>
        </w:tc>
        <w:tc>
          <w:tcPr>
            <w:tcW w:w="1593" w:type="pct"/>
            <w:tcBorders>
              <w:top w:val="single" w:color="000000" w:sz="4" w:space="0"/>
              <w:left w:val="single" w:color="000000" w:sz="4" w:space="0"/>
              <w:bottom w:val="single" w:color="000000" w:sz="4" w:space="0"/>
              <w:right w:val="single" w:color="000000" w:sz="4" w:space="0"/>
            </w:tcBorders>
            <w:vAlign w:val="center"/>
          </w:tcPr>
          <w:p>
            <w:r>
              <w:rPr>
                <w:rFonts w:hint="eastAsia"/>
              </w:rPr>
              <w:t>签到时携带授权委托书及身份证交工作人员现场查验，如法人参加则只需要身份证。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5</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需求文件</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需求调查会</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现场递交</w:t>
            </w:r>
          </w:p>
        </w:tc>
        <w:tc>
          <w:tcPr>
            <w:tcW w:w="1593" w:type="pct"/>
            <w:tcBorders>
              <w:top w:val="single" w:color="000000" w:sz="4" w:space="0"/>
              <w:left w:val="single" w:color="000000" w:sz="4" w:space="0"/>
              <w:bottom w:val="single" w:color="000000" w:sz="4" w:space="0"/>
              <w:right w:val="single" w:color="000000" w:sz="4" w:space="0"/>
            </w:tcBorders>
            <w:vAlign w:val="center"/>
          </w:tcPr>
          <w:p>
            <w:r>
              <w:rPr>
                <w:rFonts w:hint="eastAsia"/>
              </w:rPr>
              <w:t>在截止时间前，逾期未送达的取消参加需求活动资格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6</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需求会</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rPr>
                <w:highlight w:val="none"/>
              </w:rPr>
            </w:pPr>
            <w:r>
              <w:rPr>
                <w:rFonts w:hint="eastAsia"/>
                <w:highlight w:val="none"/>
              </w:rPr>
              <w:t>2023</w:t>
            </w:r>
            <w:r>
              <w:rPr>
                <w:highlight w:val="none"/>
              </w:rPr>
              <w:t>年</w:t>
            </w:r>
            <w:r>
              <w:rPr>
                <w:rFonts w:hint="eastAsia"/>
                <w:highlight w:val="none"/>
              </w:rPr>
              <w:t>11</w:t>
            </w:r>
            <w:r>
              <w:rPr>
                <w:highlight w:val="none"/>
              </w:rPr>
              <w:t>月</w:t>
            </w:r>
            <w:r>
              <w:rPr>
                <w:rFonts w:hint="eastAsia"/>
                <w:highlight w:val="none"/>
                <w:lang w:val="en-US" w:eastAsia="zh-CN"/>
              </w:rPr>
              <w:t>27</w:t>
            </w:r>
            <w:r>
              <w:rPr>
                <w:highlight w:val="none"/>
              </w:rPr>
              <w:t>日</w:t>
            </w:r>
          </w:p>
          <w:p>
            <w:pPr>
              <w:jc w:val="center"/>
              <w:rPr>
                <w:highlight w:val="none"/>
              </w:rPr>
            </w:pPr>
            <w:r>
              <w:rPr>
                <w:rFonts w:hint="eastAsia"/>
                <w:highlight w:val="none"/>
              </w:rPr>
              <w:t>14：00</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石棉县公立医院集团综合楼五楼会议室</w:t>
            </w:r>
          </w:p>
        </w:tc>
        <w:tc>
          <w:tcPr>
            <w:tcW w:w="1593" w:type="pct"/>
            <w:tcBorders>
              <w:top w:val="single" w:color="000000" w:sz="4" w:space="0"/>
              <w:left w:val="single" w:color="000000" w:sz="4" w:space="0"/>
              <w:bottom w:val="single" w:color="000000" w:sz="4" w:space="0"/>
              <w:right w:val="single" w:color="000000"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7</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中标通知书</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本次需求调查无需发放中标通知书</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w:t>
            </w:r>
          </w:p>
        </w:tc>
        <w:tc>
          <w:tcPr>
            <w:tcW w:w="1593" w:type="pct"/>
            <w:tcBorders>
              <w:top w:val="single" w:color="000000" w:sz="4" w:space="0"/>
              <w:left w:val="single" w:color="000000" w:sz="4" w:space="0"/>
              <w:bottom w:val="single" w:color="000000" w:sz="4" w:space="0"/>
              <w:right w:val="single" w:color="000000" w:sz="4" w:space="0"/>
            </w:tcBorders>
            <w:vAlign w:val="center"/>
          </w:tcPr>
          <w:p>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8</w:t>
            </w:r>
          </w:p>
        </w:tc>
        <w:tc>
          <w:tcPr>
            <w:tcW w:w="73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签订合同</w:t>
            </w:r>
          </w:p>
        </w:tc>
        <w:tc>
          <w:tcPr>
            <w:tcW w:w="1135"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本次需求调查不签订合同</w:t>
            </w:r>
          </w:p>
        </w:tc>
        <w:tc>
          <w:tcPr>
            <w:tcW w:w="1281"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w:t>
            </w:r>
          </w:p>
        </w:tc>
        <w:tc>
          <w:tcPr>
            <w:tcW w:w="1593" w:type="pct"/>
            <w:tcBorders>
              <w:top w:val="single" w:color="000000" w:sz="4" w:space="0"/>
              <w:left w:val="single" w:color="000000" w:sz="4" w:space="0"/>
              <w:bottom w:val="single" w:color="000000" w:sz="4" w:space="0"/>
              <w:right w:val="single" w:color="000000" w:sz="4" w:space="0"/>
            </w:tcBorders>
            <w:vAlign w:val="center"/>
          </w:tcPr>
          <w:p>
            <w:r>
              <w:rPr>
                <w:rFonts w:hint="eastAsia"/>
              </w:rPr>
              <w:t>--</w:t>
            </w:r>
          </w:p>
        </w:tc>
      </w:tr>
    </w:tbl>
    <w:p>
      <w:pPr>
        <w:rPr>
          <w:b/>
        </w:rPr>
      </w:pPr>
    </w:p>
    <w:bookmarkEnd w:id="3"/>
    <w:p>
      <w:pPr>
        <w:pStyle w:val="44"/>
        <w:numPr>
          <w:ilvl w:val="0"/>
          <w:numId w:val="3"/>
        </w:numPr>
        <w:ind w:firstLineChars="0"/>
        <w:rPr>
          <w:b/>
        </w:rPr>
      </w:pPr>
      <w:r>
        <w:rPr>
          <w:rFonts w:hint="eastAsia"/>
          <w:b/>
        </w:rPr>
        <w:t>商家参加需求调查会提供文件要求：</w:t>
      </w:r>
    </w:p>
    <w:tbl>
      <w:tblPr>
        <w:tblStyle w:val="29"/>
        <w:tblW w:w="50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82"/>
        <w:gridCol w:w="1092"/>
        <w:gridCol w:w="1435"/>
        <w:gridCol w:w="4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1100" w:type="pct"/>
            <w:vAlign w:val="center"/>
          </w:tcPr>
          <w:p>
            <w:pPr>
              <w:jc w:val="center"/>
              <w:rPr>
                <w:b/>
              </w:rPr>
            </w:pPr>
            <w:r>
              <w:rPr>
                <w:rFonts w:hint="eastAsia"/>
                <w:b/>
              </w:rPr>
              <w:t>文件名称</w:t>
            </w:r>
          </w:p>
        </w:tc>
        <w:tc>
          <w:tcPr>
            <w:tcW w:w="577" w:type="pct"/>
            <w:vAlign w:val="center"/>
          </w:tcPr>
          <w:p>
            <w:pPr>
              <w:jc w:val="center"/>
              <w:rPr>
                <w:b/>
              </w:rPr>
            </w:pPr>
            <w:r>
              <w:rPr>
                <w:rFonts w:hint="eastAsia"/>
                <w:b/>
              </w:rPr>
              <w:t>正本</w:t>
            </w:r>
          </w:p>
        </w:tc>
        <w:tc>
          <w:tcPr>
            <w:tcW w:w="758" w:type="pct"/>
            <w:vAlign w:val="center"/>
          </w:tcPr>
          <w:p>
            <w:pPr>
              <w:jc w:val="center"/>
              <w:rPr>
                <w:b/>
              </w:rPr>
            </w:pPr>
            <w:r>
              <w:rPr>
                <w:rFonts w:hint="eastAsia"/>
                <w:b/>
              </w:rPr>
              <w:t>副本</w:t>
            </w:r>
          </w:p>
        </w:tc>
        <w:tc>
          <w:tcPr>
            <w:tcW w:w="2565" w:type="pct"/>
            <w:vAlign w:val="center"/>
          </w:tcPr>
          <w:p>
            <w:pPr>
              <w:jc w:val="center"/>
              <w:rPr>
                <w:b/>
              </w:rPr>
            </w:pPr>
            <w:r>
              <w:rPr>
                <w:rFonts w:hint="eastAsia"/>
                <w:b/>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100" w:type="pct"/>
            <w:vAlign w:val="center"/>
          </w:tcPr>
          <w:p>
            <w:pPr>
              <w:jc w:val="center"/>
              <w:rPr>
                <w:b/>
              </w:rPr>
            </w:pPr>
            <w:r>
              <w:rPr>
                <w:rFonts w:hint="eastAsia"/>
              </w:rPr>
              <w:t>资质文件</w:t>
            </w:r>
          </w:p>
        </w:tc>
        <w:tc>
          <w:tcPr>
            <w:tcW w:w="577" w:type="pct"/>
            <w:vAlign w:val="center"/>
          </w:tcPr>
          <w:p>
            <w:pPr>
              <w:jc w:val="center"/>
              <w:rPr>
                <w:b/>
              </w:rPr>
            </w:pPr>
            <w:r>
              <w:rPr>
                <w:rFonts w:hint="eastAsia"/>
                <w:b/>
              </w:rPr>
              <w:t>1</w:t>
            </w:r>
          </w:p>
        </w:tc>
        <w:tc>
          <w:tcPr>
            <w:tcW w:w="758" w:type="pct"/>
            <w:vAlign w:val="center"/>
          </w:tcPr>
          <w:p>
            <w:pPr>
              <w:jc w:val="center"/>
              <w:rPr>
                <w:b/>
              </w:rPr>
            </w:pPr>
            <w:r>
              <w:rPr>
                <w:rFonts w:hint="eastAsia"/>
                <w:b/>
              </w:rPr>
              <w:t>0</w:t>
            </w:r>
          </w:p>
        </w:tc>
        <w:tc>
          <w:tcPr>
            <w:tcW w:w="2565" w:type="pct"/>
            <w:vMerge w:val="restart"/>
            <w:vAlign w:val="center"/>
          </w:tcPr>
          <w:p>
            <w:r>
              <w:rPr>
                <w:rFonts w:hint="eastAsia"/>
              </w:rPr>
              <w:t>涉及的资质材料必须加盖公司鲜章，《意向报价一览表》、《需求文件》请按第四章相关要求进行准备，《意向报价一览表》、《需求文件》请分别用纸质文件袋密封后骑缝加盖印章。本次需求调查不收活页装订的资料。为保障公司秘密，请务必在信封上要注明需求资料字样，以免误拆，否则后果自负。需求资料概不退还，需求调查人承诺不向外透露参与本次需求调查活动的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100" w:type="pct"/>
            <w:vAlign w:val="center"/>
          </w:tcPr>
          <w:p>
            <w:pPr>
              <w:jc w:val="center"/>
            </w:pPr>
            <w:r>
              <w:rPr>
                <w:rFonts w:hint="eastAsia"/>
              </w:rPr>
              <w:t>意向报价一览表</w:t>
            </w:r>
          </w:p>
        </w:tc>
        <w:tc>
          <w:tcPr>
            <w:tcW w:w="577" w:type="pct"/>
            <w:vAlign w:val="center"/>
          </w:tcPr>
          <w:p>
            <w:pPr>
              <w:jc w:val="center"/>
              <w:rPr>
                <w:b/>
              </w:rPr>
            </w:pPr>
            <w:r>
              <w:rPr>
                <w:rFonts w:hint="eastAsia"/>
                <w:b/>
              </w:rPr>
              <w:t>1</w:t>
            </w:r>
          </w:p>
        </w:tc>
        <w:tc>
          <w:tcPr>
            <w:tcW w:w="758" w:type="pct"/>
            <w:vAlign w:val="center"/>
          </w:tcPr>
          <w:p>
            <w:pPr>
              <w:jc w:val="center"/>
              <w:rPr>
                <w:b/>
              </w:rPr>
            </w:pPr>
            <w:r>
              <w:rPr>
                <w:rFonts w:hint="eastAsia"/>
                <w:b/>
              </w:rPr>
              <w:t>0</w:t>
            </w:r>
          </w:p>
        </w:tc>
        <w:tc>
          <w:tcPr>
            <w:tcW w:w="2565" w:type="pct"/>
            <w:vMerge w:val="continue"/>
            <w:vAlign w:val="center"/>
          </w:tcPr>
          <w:p>
            <w:p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1100" w:type="pct"/>
            <w:vAlign w:val="center"/>
          </w:tcPr>
          <w:p>
            <w:pPr>
              <w:jc w:val="center"/>
            </w:pPr>
            <w:r>
              <w:rPr>
                <w:rFonts w:hint="eastAsia"/>
              </w:rPr>
              <w:t>需求调查文件</w:t>
            </w:r>
          </w:p>
        </w:tc>
        <w:tc>
          <w:tcPr>
            <w:tcW w:w="577" w:type="pct"/>
            <w:vAlign w:val="center"/>
          </w:tcPr>
          <w:p>
            <w:pPr>
              <w:jc w:val="center"/>
              <w:rPr>
                <w:b/>
              </w:rPr>
            </w:pPr>
            <w:r>
              <w:rPr>
                <w:rFonts w:hint="eastAsia"/>
                <w:b/>
              </w:rPr>
              <w:t>1</w:t>
            </w:r>
          </w:p>
        </w:tc>
        <w:tc>
          <w:tcPr>
            <w:tcW w:w="758" w:type="pct"/>
            <w:vAlign w:val="center"/>
          </w:tcPr>
          <w:p>
            <w:pPr>
              <w:jc w:val="center"/>
              <w:rPr>
                <w:b/>
              </w:rPr>
            </w:pPr>
            <w:r>
              <w:rPr>
                <w:rFonts w:hint="eastAsia"/>
                <w:b/>
              </w:rPr>
              <w:t>4</w:t>
            </w:r>
          </w:p>
        </w:tc>
        <w:tc>
          <w:tcPr>
            <w:tcW w:w="2565" w:type="pct"/>
            <w:vMerge w:val="continue"/>
            <w:vAlign w:val="center"/>
          </w:tcPr>
          <w:p>
            <w:p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1100" w:type="pct"/>
            <w:vAlign w:val="center"/>
          </w:tcPr>
          <w:p>
            <w:pPr>
              <w:jc w:val="center"/>
            </w:pPr>
            <w:r>
              <w:rPr>
                <w:rFonts w:hint="eastAsia"/>
              </w:rPr>
              <w:t>参数和配置文档</w:t>
            </w:r>
          </w:p>
        </w:tc>
        <w:tc>
          <w:tcPr>
            <w:tcW w:w="577" w:type="pct"/>
            <w:vAlign w:val="center"/>
          </w:tcPr>
          <w:p>
            <w:pPr>
              <w:jc w:val="center"/>
              <w:rPr>
                <w:b/>
              </w:rPr>
            </w:pPr>
            <w:r>
              <w:rPr>
                <w:rFonts w:hint="eastAsia"/>
                <w:b/>
              </w:rPr>
              <w:t>1</w:t>
            </w:r>
          </w:p>
        </w:tc>
        <w:tc>
          <w:tcPr>
            <w:tcW w:w="758" w:type="pct"/>
            <w:vAlign w:val="center"/>
          </w:tcPr>
          <w:p>
            <w:pPr>
              <w:jc w:val="center"/>
              <w:rPr>
                <w:b/>
              </w:rPr>
            </w:pPr>
          </w:p>
        </w:tc>
        <w:tc>
          <w:tcPr>
            <w:tcW w:w="2565" w:type="pct"/>
            <w:vAlign w:val="center"/>
          </w:tcPr>
          <w:p>
            <w:pPr>
              <w:jc w:val="center"/>
              <w:rPr>
                <w:b/>
              </w:rPr>
            </w:pPr>
            <w:r>
              <w:rPr>
                <w:rFonts w:hint="eastAsia"/>
                <w:color w:val="FF0000"/>
                <w:highlight w:val="yellow"/>
              </w:rPr>
              <w:t>文档格式为word，文档必须使用此次需求调查的模板。（需求调查会提交，现场拷贝）</w:t>
            </w:r>
          </w:p>
        </w:tc>
      </w:tr>
    </w:tbl>
    <w:p>
      <w:pPr>
        <w:rPr>
          <w:b/>
        </w:rPr>
      </w:pPr>
    </w:p>
    <w:p>
      <w:pPr>
        <w:ind w:firstLine="426" w:firstLineChars="202"/>
        <w:rPr>
          <w:b/>
        </w:rPr>
      </w:pPr>
      <w:r>
        <w:rPr>
          <w:rFonts w:hint="eastAsia"/>
          <w:b/>
        </w:rPr>
        <w:t>四、其它要求与说明：</w:t>
      </w:r>
    </w:p>
    <w:p>
      <w:pPr>
        <w:ind w:firstLine="424" w:firstLineChars="202"/>
      </w:pPr>
      <w:r>
        <w:rPr>
          <w:rFonts w:hint="eastAsia"/>
        </w:rPr>
        <w:t>1、提供相关信息和资料必须真实可靠，一旦发现有弄虚作假现象，取消需求调查资格，以后医院需求调查将不得参加。</w:t>
      </w:r>
    </w:p>
    <w:p>
      <w:pPr>
        <w:ind w:firstLine="424" w:firstLineChars="202"/>
      </w:pPr>
      <w:r>
        <w:rPr>
          <w:rFonts w:hint="eastAsia"/>
        </w:rPr>
        <w:t>2、按需求调查文件要求如未能提供信息或信息不全，医院将只认可提供部分，其余将不予以认可。</w:t>
      </w:r>
    </w:p>
    <w:p>
      <w:pPr>
        <w:ind w:firstLine="424" w:firstLineChars="202"/>
      </w:pPr>
      <w:r>
        <w:rPr>
          <w:rFonts w:hint="eastAsia"/>
        </w:rPr>
        <w:t>3、本次需求调查，可准备本次需求调查有关的PPT文档，在需求调查会时进行演示，我方可提供投影和笔记本电脑。</w:t>
      </w:r>
    </w:p>
    <w:p>
      <w:pPr>
        <w:ind w:firstLine="424" w:firstLineChars="202"/>
      </w:pPr>
      <w:r>
        <w:rPr>
          <w:rFonts w:hint="eastAsia"/>
        </w:rPr>
        <w:t>4、公司报名资格审核通过后，如因特殊原因无法参加需求调查会的请于会前两天前向医院采购办电话说明，如无故不参加者，医院将不再邀请参加相关的需求调查活动。</w:t>
      </w:r>
    </w:p>
    <w:p>
      <w:pPr>
        <w:ind w:firstLine="630"/>
        <w:rPr>
          <w:rFonts w:ascii="仿宋_GB2312" w:hAnsi="宋体" w:eastAsia="仿宋_GB2312" w:cs="宋体"/>
          <w:bCs/>
          <w:kern w:val="36"/>
          <w:sz w:val="32"/>
          <w:szCs w:val="32"/>
        </w:rPr>
      </w:pPr>
      <w:r>
        <w:rPr>
          <w:rFonts w:ascii="仿宋_GB2312" w:hAnsi="宋体" w:eastAsia="仿宋_GB2312" w:cs="宋体"/>
          <w:bCs/>
          <w:kern w:val="36"/>
          <w:sz w:val="32"/>
          <w:szCs w:val="32"/>
        </w:rPr>
        <w:br w:type="page"/>
      </w:r>
    </w:p>
    <w:p>
      <w:pPr>
        <w:pStyle w:val="26"/>
        <w:numPr>
          <w:ilvl w:val="0"/>
          <w:numId w:val="1"/>
        </w:numPr>
        <w:jc w:val="both"/>
        <w:rPr>
          <w:kern w:val="36"/>
          <w:sz w:val="44"/>
          <w:szCs w:val="44"/>
        </w:rPr>
      </w:pPr>
      <w:bookmarkStart w:id="4" w:name="_Toc418167107"/>
      <w:bookmarkStart w:id="5" w:name="_Toc150184958"/>
      <w:bookmarkStart w:id="6" w:name="_Toc433616657"/>
      <w:r>
        <w:rPr>
          <w:rFonts w:hint="eastAsia"/>
          <w:kern w:val="36"/>
          <w:sz w:val="44"/>
          <w:szCs w:val="44"/>
        </w:rPr>
        <w:t>需求人须知</w:t>
      </w:r>
      <w:bookmarkEnd w:id="4"/>
      <w:bookmarkEnd w:id="5"/>
      <w:bookmarkEnd w:id="6"/>
    </w:p>
    <w:p>
      <w:pPr>
        <w:ind w:firstLine="315" w:firstLineChars="150"/>
      </w:pPr>
    </w:p>
    <w:p>
      <w:pPr>
        <w:pStyle w:val="2"/>
        <w:jc w:val="center"/>
        <w:rPr>
          <w:rFonts w:ascii="宋体" w:hAnsi="宋体" w:eastAsia="宋体"/>
          <w:kern w:val="36"/>
        </w:rPr>
      </w:pPr>
      <w:bookmarkStart w:id="7" w:name="_Toc418167108"/>
      <w:bookmarkStart w:id="8" w:name="_Toc150184959"/>
      <w:bookmarkStart w:id="9" w:name="_Toc433616658"/>
      <w:bookmarkStart w:id="10" w:name="_Toc413326197"/>
      <w:r>
        <w:rPr>
          <w:rFonts w:hint="eastAsia" w:ascii="宋体" w:hAnsi="宋体" w:eastAsia="宋体"/>
          <w:kern w:val="36"/>
        </w:rPr>
        <w:t>一、需求纪律</w:t>
      </w:r>
      <w:bookmarkEnd w:id="7"/>
      <w:bookmarkEnd w:id="8"/>
      <w:bookmarkEnd w:id="9"/>
    </w:p>
    <w:p>
      <w:pPr>
        <w:ind w:firstLine="424" w:firstLineChars="202"/>
      </w:pPr>
    </w:p>
    <w:p>
      <w:pPr>
        <w:ind w:firstLine="424" w:firstLineChars="202"/>
      </w:pPr>
      <w:r>
        <w:rPr>
          <w:rFonts w:hint="eastAsia"/>
        </w:rPr>
        <w:t>需求人参加需求不得有下列情形：</w:t>
      </w:r>
    </w:p>
    <w:p>
      <w:pPr>
        <w:ind w:firstLine="424" w:firstLineChars="202"/>
      </w:pPr>
      <w:r>
        <w:rPr>
          <w:rFonts w:hint="eastAsia"/>
        </w:rPr>
        <w:t>1、提供虚假材料；</w:t>
      </w:r>
    </w:p>
    <w:p>
      <w:pPr>
        <w:ind w:firstLine="424" w:firstLineChars="202"/>
      </w:pPr>
      <w:r>
        <w:rPr>
          <w:rFonts w:hint="eastAsia"/>
        </w:rPr>
        <w:t>2、采取不正当手段诋毁、排挤其他需求人；</w:t>
      </w:r>
    </w:p>
    <w:p>
      <w:pPr>
        <w:ind w:firstLine="424" w:firstLineChars="202"/>
      </w:pPr>
      <w:r>
        <w:rPr>
          <w:rFonts w:hint="eastAsia"/>
        </w:rPr>
        <w:t>3、与需求科室、其他需求人恶意串通；</w:t>
      </w:r>
    </w:p>
    <w:p>
      <w:pPr>
        <w:ind w:firstLine="424" w:firstLineChars="202"/>
      </w:pPr>
      <w:r>
        <w:rPr>
          <w:rFonts w:hint="eastAsia"/>
        </w:rPr>
        <w:t>4、向需求科室、需求专家行贿或者提供其他不正当利益；</w:t>
      </w:r>
    </w:p>
    <w:p>
      <w:pPr>
        <w:ind w:firstLine="424" w:firstLineChars="202"/>
      </w:pPr>
      <w:r>
        <w:rPr>
          <w:rFonts w:hint="eastAsia"/>
        </w:rPr>
        <w:t>5、拒绝有关部门的监督检查或者向监督检查部门提供虚假情况。</w:t>
      </w:r>
    </w:p>
    <w:p>
      <w:pPr>
        <w:ind w:firstLine="424" w:firstLineChars="202"/>
        <w:rPr>
          <w:rFonts w:ascii="宋体" w:hAnsi="宋体"/>
          <w:kern w:val="36"/>
        </w:rPr>
      </w:pPr>
      <w:r>
        <w:rPr>
          <w:rFonts w:hint="eastAsia"/>
        </w:rPr>
        <w:t>有上述情形之一的需求人，属于不合格需求人，作为不合格需求人不得参加我院其他的需求调查活动。</w:t>
      </w:r>
    </w:p>
    <w:bookmarkEnd w:id="10"/>
    <w:p>
      <w:pPr>
        <w:pStyle w:val="2"/>
        <w:jc w:val="center"/>
        <w:rPr>
          <w:rFonts w:ascii="宋体" w:hAnsi="宋体" w:eastAsia="宋体"/>
          <w:kern w:val="36"/>
        </w:rPr>
      </w:pPr>
      <w:bookmarkStart w:id="11" w:name="_Toc448835352"/>
      <w:bookmarkStart w:id="12" w:name="_Toc150184960"/>
      <w:r>
        <w:rPr>
          <w:rFonts w:hint="eastAsia" w:ascii="宋体" w:hAnsi="宋体" w:eastAsia="宋体"/>
          <w:kern w:val="36"/>
        </w:rPr>
        <w:t>二、需求文件</w:t>
      </w:r>
      <w:bookmarkEnd w:id="11"/>
      <w:bookmarkEnd w:id="12"/>
    </w:p>
    <w:p>
      <w:pPr>
        <w:ind w:firstLine="422" w:firstLineChars="201"/>
      </w:pPr>
    </w:p>
    <w:p>
      <w:pPr>
        <w:ind w:firstLine="422" w:firstLineChars="201"/>
      </w:pPr>
      <w:r>
        <w:rPr>
          <w:rFonts w:hint="eastAsia"/>
        </w:rPr>
        <w:t>需求文件是需求人准备需求文件和参加需求的依据，同时也是需求调查的重要依据。需求人应认真阅读和充分理解需求文件中的所有事项、格式条款和规范要求。</w:t>
      </w:r>
    </w:p>
    <w:p>
      <w:pPr>
        <w:pStyle w:val="54"/>
        <w:numPr>
          <w:ilvl w:val="0"/>
          <w:numId w:val="4"/>
        </w:numPr>
        <w:ind w:firstLineChars="0"/>
        <w:rPr>
          <w:b/>
        </w:rPr>
      </w:pPr>
      <w:r>
        <w:rPr>
          <w:rFonts w:hint="eastAsia"/>
          <w:b/>
        </w:rPr>
        <w:t>未做出实质性响应的风险：</w:t>
      </w:r>
    </w:p>
    <w:p>
      <w:pPr>
        <w:ind w:firstLine="420" w:firstLineChars="200"/>
      </w:pPr>
      <w:r>
        <w:rPr>
          <w:rFonts w:hint="eastAsia"/>
        </w:rPr>
        <w:t>需求人没有对需求文件全面做出实质性响应是需求人的风险。没有按照需求文件要求作出实质性响应的需求文件将被拒绝。</w:t>
      </w:r>
    </w:p>
    <w:p>
      <w:pPr>
        <w:ind w:firstLine="424" w:firstLineChars="201"/>
        <w:rPr>
          <w:b/>
        </w:rPr>
      </w:pPr>
      <w:r>
        <w:rPr>
          <w:rFonts w:hint="eastAsia"/>
          <w:b/>
        </w:rPr>
        <w:t>2、需求文件的澄清和修改</w:t>
      </w:r>
    </w:p>
    <w:p>
      <w:pPr>
        <w:ind w:firstLine="422" w:firstLineChars="201"/>
      </w:pPr>
      <w:r>
        <w:rPr>
          <w:rFonts w:hint="eastAsia"/>
        </w:rPr>
        <w:t>在需求报名截止时间前，医院无论出于何种原因，可以对需求文件进行澄清或者修改。对已登记报名</w:t>
      </w:r>
      <w:r>
        <w:rPr>
          <w:rFonts w:hint="eastAsia"/>
          <w:shd w:val="clear" w:color="auto" w:fill="FFFFFF"/>
        </w:rPr>
        <w:t>的</w:t>
      </w:r>
      <w:r>
        <w:rPr>
          <w:rFonts w:hint="eastAsia"/>
        </w:rPr>
        <w:t>，医院以电话告知或邮箱回复等方式通知需求人。</w:t>
      </w:r>
    </w:p>
    <w:p>
      <w:pPr>
        <w:ind w:firstLine="424" w:firstLineChars="201"/>
        <w:rPr>
          <w:b/>
        </w:rPr>
      </w:pPr>
      <w:r>
        <w:rPr>
          <w:rFonts w:hint="eastAsia"/>
          <w:b/>
        </w:rPr>
        <w:t>3、答疑和现场考察</w:t>
      </w:r>
    </w:p>
    <w:p>
      <w:pPr>
        <w:ind w:firstLine="424" w:firstLineChars="202"/>
      </w:pPr>
      <w:r>
        <w:rPr>
          <w:rFonts w:hint="eastAsia"/>
        </w:rPr>
        <w:t>1、本次活动不答疑。</w:t>
      </w:r>
    </w:p>
    <w:p>
      <w:pPr>
        <w:ind w:firstLine="424" w:firstLineChars="202"/>
      </w:pPr>
      <w:r>
        <w:rPr>
          <w:rFonts w:hint="eastAsia"/>
        </w:rPr>
        <w:t>2、本次不组织现场考察。</w:t>
      </w:r>
    </w:p>
    <w:p>
      <w:pPr>
        <w:ind w:firstLine="424" w:firstLineChars="202"/>
      </w:pPr>
    </w:p>
    <w:p>
      <w:pPr>
        <w:pStyle w:val="2"/>
        <w:jc w:val="center"/>
        <w:rPr>
          <w:rFonts w:ascii="宋体" w:hAnsi="宋体" w:eastAsia="宋体"/>
          <w:kern w:val="36"/>
        </w:rPr>
      </w:pPr>
      <w:bookmarkStart w:id="13" w:name="_Toc448835353"/>
      <w:bookmarkStart w:id="14" w:name="_Toc150184961"/>
      <w:r>
        <w:rPr>
          <w:rFonts w:hint="eastAsia" w:ascii="宋体" w:hAnsi="宋体" w:eastAsia="宋体"/>
          <w:kern w:val="36"/>
        </w:rPr>
        <w:t>三、需求文件</w:t>
      </w:r>
      <w:bookmarkEnd w:id="13"/>
      <w:bookmarkEnd w:id="14"/>
    </w:p>
    <w:p>
      <w:pPr>
        <w:ind w:firstLine="426" w:firstLineChars="202"/>
        <w:rPr>
          <w:b/>
        </w:rPr>
      </w:pPr>
      <w:r>
        <w:rPr>
          <w:rFonts w:hint="eastAsia"/>
          <w:b/>
        </w:rPr>
        <w:t>（一）、需求文件的组成</w:t>
      </w:r>
    </w:p>
    <w:p>
      <w:pPr>
        <w:ind w:firstLine="424" w:firstLineChars="202"/>
        <w:rPr>
          <w:b/>
        </w:rPr>
      </w:pPr>
      <w:r>
        <w:rPr>
          <w:rFonts w:hint="eastAsia"/>
        </w:rPr>
        <w:t>需求人应按照需求文件的规定和要求编制需求文件。需求人编写的需求文件应包括下列部分：</w:t>
      </w:r>
    </w:p>
    <w:p>
      <w:pPr>
        <w:pStyle w:val="54"/>
        <w:ind w:left="63" w:leftChars="30" w:firstLine="411" w:firstLineChars="195"/>
      </w:pPr>
      <w:r>
        <w:rPr>
          <w:rFonts w:hint="eastAsia"/>
          <w:b/>
        </w:rPr>
        <w:t>1、报价部分：本次需求调查需现场二次报价</w:t>
      </w:r>
    </w:p>
    <w:p>
      <w:pPr>
        <w:pStyle w:val="54"/>
      </w:pPr>
      <w:r>
        <w:rPr>
          <w:rFonts w:hint="eastAsia"/>
        </w:rPr>
        <w:t>需求人按照第四章格式要求填写“开标一览表”；</w:t>
      </w:r>
    </w:p>
    <w:p>
      <w:pPr>
        <w:ind w:firstLine="424" w:firstLineChars="202"/>
        <w:rPr>
          <w:rFonts w:ascii="楷体_GB2312" w:eastAsia="楷体_GB2312"/>
        </w:rPr>
      </w:pPr>
      <w:r>
        <w:rPr>
          <w:rFonts w:hint="eastAsia" w:ascii="楷体_GB2312" w:eastAsia="楷体_GB2312"/>
        </w:rPr>
        <w:t>以上报价部分，提供1份，统一装入“开标一览表”文件袋，并按要求密封。</w:t>
      </w:r>
    </w:p>
    <w:p>
      <w:pPr>
        <w:ind w:firstLine="426" w:firstLineChars="202"/>
        <w:rPr>
          <w:b/>
        </w:rPr>
      </w:pPr>
      <w:r>
        <w:rPr>
          <w:rFonts w:hint="eastAsia"/>
          <w:b/>
        </w:rPr>
        <w:t>2、商务部分：</w:t>
      </w:r>
      <w:r>
        <w:rPr>
          <w:b/>
        </w:rPr>
        <w:t xml:space="preserve"> </w:t>
      </w:r>
    </w:p>
    <w:p>
      <w:pPr>
        <w:ind w:firstLine="424" w:firstLineChars="202"/>
      </w:pPr>
      <w:r>
        <w:rPr>
          <w:rFonts w:hint="eastAsia"/>
        </w:rPr>
        <w:t>（1）需求函；</w:t>
      </w:r>
    </w:p>
    <w:p>
      <w:pPr>
        <w:ind w:firstLine="424" w:firstLineChars="202"/>
      </w:pPr>
      <w:r>
        <w:rPr>
          <w:rFonts w:hint="eastAsia"/>
        </w:rPr>
        <w:t>（2）按照第一章第六条要求提供相关资料</w:t>
      </w:r>
    </w:p>
    <w:p>
      <w:pPr>
        <w:ind w:firstLine="424" w:firstLineChars="202"/>
      </w:pPr>
      <w:r>
        <w:rPr>
          <w:rFonts w:hint="eastAsia"/>
        </w:rPr>
        <w:t>（3）证明需求人实力、荣誉的其他证明材料；</w:t>
      </w:r>
    </w:p>
    <w:p>
      <w:pPr>
        <w:ind w:firstLine="424" w:firstLineChars="202"/>
      </w:pPr>
      <w:r>
        <w:rPr>
          <w:rFonts w:hint="eastAsia"/>
        </w:rPr>
        <w:t>（4）需求人业绩的有关材料；</w:t>
      </w:r>
    </w:p>
    <w:p>
      <w:pPr>
        <w:ind w:firstLine="424" w:firstLineChars="202"/>
      </w:pPr>
      <w:r>
        <w:rPr>
          <w:rFonts w:hint="eastAsia"/>
        </w:rPr>
        <w:t>（5）本次需求产品有关材料；</w:t>
      </w:r>
    </w:p>
    <w:p>
      <w:pPr>
        <w:ind w:firstLine="424" w:firstLineChars="202"/>
      </w:pPr>
      <w:r>
        <w:rPr>
          <w:rFonts w:hint="eastAsia"/>
        </w:rPr>
        <w:t>（6）售后服务相关承诺；</w:t>
      </w:r>
    </w:p>
    <w:p>
      <w:pPr>
        <w:ind w:firstLine="424" w:firstLineChars="202"/>
      </w:pPr>
      <w:r>
        <w:rPr>
          <w:rFonts w:hint="eastAsia"/>
        </w:rPr>
        <w:t>（7）需求人承诺给予需求方的其他优惠承诺；</w:t>
      </w:r>
    </w:p>
    <w:p>
      <w:pPr>
        <w:ind w:firstLine="424" w:firstLineChars="202"/>
      </w:pPr>
      <w:r>
        <w:rPr>
          <w:rFonts w:hint="eastAsia"/>
        </w:rPr>
        <w:t>（8）其他供应商认为需要提供的文件和资料</w:t>
      </w:r>
    </w:p>
    <w:p>
      <w:pPr>
        <w:ind w:firstLine="424" w:firstLineChars="202"/>
        <w:rPr>
          <w:rFonts w:ascii="楷体_GB2312" w:eastAsia="楷体_GB2312"/>
        </w:rPr>
      </w:pPr>
      <w:r>
        <w:rPr>
          <w:rFonts w:hint="eastAsia" w:ascii="楷体_GB2312" w:eastAsia="楷体_GB2312"/>
        </w:rPr>
        <w:t>以上商务部分，请按顺序准备资料后，形成需求人的《需求文件》，并提供正本1份、副本4份，统一装入“需求文件”文件袋，并按要求密封。</w:t>
      </w:r>
    </w:p>
    <w:p>
      <w:pPr>
        <w:ind w:firstLine="426" w:firstLineChars="202"/>
        <w:rPr>
          <w:b/>
        </w:rPr>
      </w:pPr>
      <w:r>
        <w:rPr>
          <w:rFonts w:hint="eastAsia"/>
          <w:b/>
        </w:rPr>
        <w:t>（二）、需求文件格式</w:t>
      </w:r>
    </w:p>
    <w:p>
      <w:pPr>
        <w:ind w:firstLine="424" w:firstLineChars="202"/>
      </w:pPr>
      <w:r>
        <w:rPr>
          <w:rFonts w:hint="eastAsia"/>
        </w:rPr>
        <w:t>需求人可按照需求文件第四章中提供的“需求文件部分格式”填写相关内容，或需求人参照自行编制。</w:t>
      </w:r>
    </w:p>
    <w:p>
      <w:pPr>
        <w:ind w:firstLine="426" w:firstLineChars="202"/>
        <w:rPr>
          <w:b/>
        </w:rPr>
      </w:pPr>
      <w:r>
        <w:rPr>
          <w:rFonts w:hint="eastAsia"/>
          <w:b/>
        </w:rPr>
        <w:t>（三）、需求文件的密封和标注</w:t>
      </w:r>
    </w:p>
    <w:p>
      <w:pPr>
        <w:ind w:firstLine="424" w:firstLineChars="202"/>
      </w:pPr>
      <w:r>
        <w:rPr>
          <w:rFonts w:hint="eastAsia"/>
        </w:rPr>
        <w:t>1、需求人应在需求文件正本和所有副本的封面上注明需求人名称、需求编号、项目名称及分包号（如有分包）。</w:t>
      </w:r>
    </w:p>
    <w:p>
      <w:pPr>
        <w:ind w:firstLine="424" w:firstLineChars="202"/>
      </w:pPr>
      <w:r>
        <w:rPr>
          <w:rFonts w:hint="eastAsia"/>
        </w:rPr>
        <w:t>2、密封袋上应注明需求人名称、需求编号、项目名称及分包号（如有分包）。</w:t>
      </w:r>
    </w:p>
    <w:p>
      <w:pPr>
        <w:ind w:firstLine="424" w:firstLineChars="202"/>
      </w:pPr>
      <w:r>
        <w:rPr>
          <w:rFonts w:hint="eastAsia"/>
        </w:rPr>
        <w:t>3、所有外层密封袋的封口处应粘贴牢固，并加盖密封章（需求人印章）。</w:t>
      </w:r>
    </w:p>
    <w:p>
      <w:pPr>
        <w:ind w:firstLine="424" w:firstLineChars="202"/>
      </w:pPr>
      <w:r>
        <w:rPr>
          <w:rFonts w:hint="eastAsia"/>
        </w:rPr>
        <w:t>4、未按以上要求进行密封和标注的需求文件将被拒绝。</w:t>
      </w:r>
    </w:p>
    <w:p>
      <w:pPr>
        <w:ind w:firstLine="426" w:firstLineChars="202"/>
        <w:rPr>
          <w:b/>
        </w:rPr>
      </w:pPr>
      <w:r>
        <w:rPr>
          <w:rFonts w:hint="eastAsia"/>
          <w:b/>
        </w:rPr>
        <w:t>（四）、需求文件的递交</w:t>
      </w:r>
    </w:p>
    <w:p>
      <w:pPr>
        <w:ind w:firstLine="424" w:firstLineChars="202"/>
      </w:pPr>
      <w:r>
        <w:rPr>
          <w:rFonts w:hint="eastAsia"/>
        </w:rPr>
        <w:t>1、需求人应在需求文件规定的需求截止时间前，将《开标一览表》、《需求文件》按需求须知进行密封后现场提交，在需求截止时间以后送达的需求文件将被拒绝，不得参加本次活动。</w:t>
      </w:r>
    </w:p>
    <w:p>
      <w:pPr>
        <w:ind w:firstLine="424" w:firstLineChars="202"/>
      </w:pPr>
      <w:r>
        <w:rPr>
          <w:rFonts w:hint="eastAsia"/>
        </w:rPr>
        <w:t>2、本次招标不接受邮寄的需求文件。</w:t>
      </w:r>
    </w:p>
    <w:p>
      <w:pPr>
        <w:ind w:firstLine="426" w:firstLineChars="202"/>
        <w:rPr>
          <w:b/>
        </w:rPr>
      </w:pPr>
      <w:r>
        <w:rPr>
          <w:rFonts w:hint="eastAsia"/>
          <w:b/>
        </w:rPr>
        <w:t>（五）、计量单位</w:t>
      </w:r>
    </w:p>
    <w:p>
      <w:pPr>
        <w:ind w:firstLine="424" w:firstLineChars="202"/>
      </w:pPr>
      <w:r>
        <w:rPr>
          <w:rFonts w:hint="eastAsia"/>
        </w:rPr>
        <w:t>采用国家法定计量单位。</w:t>
      </w:r>
    </w:p>
    <w:p>
      <w:pPr>
        <w:ind w:firstLine="426" w:firstLineChars="202"/>
        <w:rPr>
          <w:b/>
        </w:rPr>
      </w:pPr>
      <w:r>
        <w:rPr>
          <w:rFonts w:hint="eastAsia"/>
          <w:b/>
        </w:rPr>
        <w:t>（六）、联合体需求</w:t>
      </w:r>
    </w:p>
    <w:p>
      <w:pPr>
        <w:ind w:firstLine="424" w:firstLineChars="202"/>
      </w:pPr>
      <w:r>
        <w:rPr>
          <w:rFonts w:hint="eastAsia"/>
        </w:rPr>
        <w:t>本次不接受联合体需求</w:t>
      </w:r>
    </w:p>
    <w:p>
      <w:pPr>
        <w:ind w:firstLine="426" w:firstLineChars="202"/>
        <w:rPr>
          <w:b/>
        </w:rPr>
      </w:pPr>
      <w:r>
        <w:rPr>
          <w:rFonts w:hint="eastAsia"/>
          <w:b/>
        </w:rPr>
        <w:t>（七）、知识产权</w:t>
      </w:r>
    </w:p>
    <w:p>
      <w:pPr>
        <w:ind w:firstLine="424" w:firstLineChars="202"/>
      </w:pPr>
      <w:r>
        <w:rPr>
          <w:rFonts w:hint="eastAsia"/>
        </w:rPr>
        <w:t>需求人应保证在本项目使用的任何产品和服务不会产生因第三方提出的侵犯其专利权、商标权或其它知识产权而引起的法律和经济纠纷，如因此产生的纠纷由需求人承担所有相关责任。</w:t>
      </w:r>
    </w:p>
    <w:p/>
    <w:p>
      <w:pPr>
        <w:pStyle w:val="2"/>
        <w:jc w:val="center"/>
        <w:rPr>
          <w:rFonts w:ascii="宋体" w:hAnsi="宋体" w:eastAsia="宋体"/>
          <w:kern w:val="36"/>
        </w:rPr>
      </w:pPr>
      <w:bookmarkStart w:id="15" w:name="_Toc150184962"/>
      <w:bookmarkStart w:id="16" w:name="_Toc448835354"/>
      <w:r>
        <w:rPr>
          <w:rFonts w:hint="eastAsia" w:ascii="宋体" w:hAnsi="宋体" w:eastAsia="宋体"/>
          <w:kern w:val="36"/>
        </w:rPr>
        <w:t>四、报名及需求须知</w:t>
      </w:r>
      <w:bookmarkEnd w:id="15"/>
      <w:bookmarkEnd w:id="16"/>
    </w:p>
    <w:p>
      <w:pPr>
        <w:pStyle w:val="54"/>
        <w:numPr>
          <w:ilvl w:val="0"/>
          <w:numId w:val="5"/>
        </w:numPr>
        <w:spacing w:line="400" w:lineRule="exact"/>
        <w:ind w:firstLineChars="0"/>
      </w:pPr>
      <w:r>
        <w:rPr>
          <w:rFonts w:hint="eastAsia"/>
        </w:rPr>
        <w:t>需求人必须在报名时间截止时间前报名，逾期将不得参加本次活动。</w:t>
      </w:r>
    </w:p>
    <w:p>
      <w:pPr>
        <w:pStyle w:val="54"/>
        <w:numPr>
          <w:ilvl w:val="0"/>
          <w:numId w:val="5"/>
        </w:numPr>
        <w:spacing w:line="400" w:lineRule="exact"/>
        <w:ind w:left="0" w:firstLine="426" w:firstLineChars="0"/>
      </w:pPr>
      <w:r>
        <w:rPr>
          <w:rFonts w:hint="eastAsia"/>
        </w:rPr>
        <w:t>报名时需提供符合要求的需求资质及需求文件，逾期送达的需求文件概不接收。不符合报名条件的需求人，不得参加本次活动。</w:t>
      </w:r>
    </w:p>
    <w:p>
      <w:pPr>
        <w:pStyle w:val="54"/>
        <w:numPr>
          <w:ilvl w:val="0"/>
          <w:numId w:val="5"/>
        </w:numPr>
        <w:spacing w:line="400" w:lineRule="exact"/>
        <w:ind w:firstLineChars="0"/>
      </w:pPr>
      <w:r>
        <w:rPr>
          <w:rFonts w:hint="eastAsia"/>
        </w:rPr>
        <w:t>需求资料不退还，需求方承诺不向外透露需求人信息。</w:t>
      </w:r>
    </w:p>
    <w:p>
      <w:pPr>
        <w:ind w:firstLine="424" w:firstLineChars="202"/>
      </w:pPr>
    </w:p>
    <w:p>
      <w:pPr>
        <w:pStyle w:val="2"/>
        <w:jc w:val="center"/>
        <w:rPr>
          <w:rFonts w:ascii="宋体" w:hAnsi="宋体" w:eastAsia="宋体"/>
          <w:kern w:val="36"/>
        </w:rPr>
      </w:pPr>
      <w:bookmarkStart w:id="17" w:name="_Toc448835355"/>
      <w:bookmarkStart w:id="18" w:name="_Toc150184963"/>
      <w:r>
        <w:rPr>
          <w:rFonts w:hint="eastAsia" w:ascii="宋体" w:hAnsi="宋体" w:eastAsia="宋体"/>
          <w:kern w:val="36"/>
        </w:rPr>
        <w:t>五、需求会须知</w:t>
      </w:r>
      <w:bookmarkEnd w:id="17"/>
      <w:bookmarkEnd w:id="18"/>
    </w:p>
    <w:p>
      <w:pPr>
        <w:ind w:firstLine="426" w:firstLineChars="202"/>
        <w:rPr>
          <w:b/>
        </w:rPr>
      </w:pPr>
      <w:r>
        <w:rPr>
          <w:rFonts w:hint="eastAsia"/>
          <w:b/>
        </w:rPr>
        <w:t>（一）、需求人须知：</w:t>
      </w:r>
    </w:p>
    <w:p>
      <w:pPr>
        <w:ind w:firstLine="420" w:firstLineChars="200"/>
      </w:pPr>
      <w:r>
        <w:rPr>
          <w:rFonts w:hint="eastAsia"/>
        </w:rPr>
        <w:t>1、需求人未按时投递本次活动文件的，视为放弃参加。</w:t>
      </w:r>
    </w:p>
    <w:p>
      <w:pPr>
        <w:ind w:firstLine="424" w:firstLineChars="202"/>
      </w:pPr>
      <w:r>
        <w:rPr>
          <w:rFonts w:hint="eastAsia"/>
        </w:rPr>
        <w:t>2、医院采购办在需求文件规定的时间和地点组织本次活动，需求人须派代表参加</w:t>
      </w:r>
    </w:p>
    <w:p>
      <w:pPr>
        <w:ind w:firstLine="424" w:firstLineChars="202"/>
      </w:pPr>
      <w:r>
        <w:rPr>
          <w:rFonts w:hint="eastAsia"/>
        </w:rPr>
        <w:t>3、需求会采购办将邀请医院使用科室代表、职工代表、纪检人员进行现场监督。</w:t>
      </w:r>
    </w:p>
    <w:p>
      <w:pPr>
        <w:ind w:firstLine="426" w:firstLineChars="202"/>
        <w:rPr>
          <w:b/>
        </w:rPr>
      </w:pPr>
      <w:r>
        <w:rPr>
          <w:rFonts w:hint="eastAsia"/>
          <w:b/>
        </w:rPr>
        <w:t>（二）、需求活动程序</w:t>
      </w:r>
    </w:p>
    <w:p>
      <w:pPr>
        <w:ind w:firstLine="424" w:firstLineChars="202"/>
      </w:pPr>
      <w:r>
        <w:rPr>
          <w:rFonts w:hint="eastAsia"/>
        </w:rPr>
        <w:t>活动会主持人按照需求文件规定时间宣布开始，按照规定要求主持需求会。需求会将按以下程序进行：</w:t>
      </w:r>
    </w:p>
    <w:p>
      <w:pPr>
        <w:ind w:firstLine="424" w:firstLineChars="202"/>
      </w:pPr>
      <w:r>
        <w:rPr>
          <w:rFonts w:hint="eastAsia"/>
        </w:rPr>
        <w:t>1、主持人（工作人员）当众宣布会议开始，介绍参加需求会的监督人员、科室代表、职工代表、需求专家小组人员，并按照“签到表”宣布参加需求会的需求人名单。</w:t>
      </w:r>
    </w:p>
    <w:p>
      <w:pPr>
        <w:ind w:firstLine="424" w:firstLineChars="202"/>
      </w:pPr>
      <w:r>
        <w:rPr>
          <w:rFonts w:hint="eastAsia"/>
        </w:rPr>
        <w:t>2、纪检人员宣读纪律和有关注意事项。</w:t>
      </w:r>
    </w:p>
    <w:p>
      <w:pPr>
        <w:ind w:firstLine="424" w:firstLineChars="202"/>
      </w:pPr>
      <w:r>
        <w:rPr>
          <w:rFonts w:hint="eastAsia"/>
        </w:rPr>
        <w:t>3、监督人员、职工代表现场检查需求人需求资料密封情况，商家交叉检查，监督人员当众宣布密封情况。</w:t>
      </w:r>
    </w:p>
    <w:p>
      <w:pPr>
        <w:ind w:firstLine="424" w:firstLineChars="202"/>
      </w:pPr>
      <w:r>
        <w:rPr>
          <w:rFonts w:hint="eastAsia"/>
        </w:rPr>
        <w:t>4、需求专家小组对需求人进行资格审核。</w:t>
      </w:r>
    </w:p>
    <w:p>
      <w:pPr>
        <w:ind w:firstLine="424" w:firstLineChars="202"/>
      </w:pPr>
      <w:r>
        <w:rPr>
          <w:rFonts w:hint="eastAsia"/>
        </w:rPr>
        <w:t>5、纪检人员当众拆封参加需求会的需求人开标一览表，交由需求专家小组组长宣读。</w:t>
      </w:r>
    </w:p>
    <w:p>
      <w:pPr>
        <w:ind w:firstLine="424" w:firstLineChars="202"/>
      </w:pPr>
      <w:r>
        <w:rPr>
          <w:rFonts w:hint="eastAsia"/>
        </w:rPr>
        <w:t xml:space="preserve"> 6、需求专家小组组长向需求人讲解需求会程序：</w:t>
      </w:r>
    </w:p>
    <w:p>
      <w:pPr>
        <w:ind w:firstLine="424" w:firstLineChars="202"/>
      </w:pPr>
      <w:r>
        <w:rPr>
          <w:rFonts w:hint="eastAsia"/>
        </w:rPr>
        <w:t>（1）需求专家小组对需求人需求文件审查；</w:t>
      </w:r>
    </w:p>
    <w:p>
      <w:pPr>
        <w:ind w:firstLine="424" w:firstLineChars="202"/>
      </w:pPr>
      <w:r>
        <w:rPr>
          <w:rFonts w:hint="eastAsia"/>
        </w:rPr>
        <w:t>（2）按需求人现场进行抽签按照抽签顺序逐一进行陈述，介绍产品情况、相关方案、报价、售后等内容；</w:t>
      </w:r>
    </w:p>
    <w:p>
      <w:pPr>
        <w:ind w:firstLine="424" w:firstLineChars="202"/>
      </w:pPr>
      <w:r>
        <w:rPr>
          <w:rFonts w:hint="eastAsia"/>
        </w:rPr>
        <w:t>（3）接受需求专家小组答疑（无需要答疑的，跳过此步骤）；</w:t>
      </w:r>
    </w:p>
    <w:p>
      <w:pPr>
        <w:ind w:firstLine="424" w:firstLineChars="202"/>
      </w:pPr>
      <w:r>
        <w:rPr>
          <w:rFonts w:hint="eastAsia"/>
        </w:rPr>
        <w:t>（4）需求人进行二次报价，现场不进行宣读。</w:t>
      </w:r>
    </w:p>
    <w:p>
      <w:pPr>
        <w:ind w:firstLine="424" w:firstLineChars="202"/>
      </w:pPr>
      <w:r>
        <w:rPr>
          <w:rFonts w:hint="eastAsia"/>
        </w:rPr>
        <w:t>（5）需求人离场。</w:t>
      </w:r>
    </w:p>
    <w:p>
      <w:pPr>
        <w:ind w:firstLine="424" w:firstLineChars="202"/>
      </w:pPr>
      <w:r>
        <w:rPr>
          <w:rFonts w:hint="eastAsia"/>
        </w:rPr>
        <w:t>（6）需求调查专家小组根据综合票决法进行评比，确定需求顺序。</w:t>
      </w:r>
    </w:p>
    <w:p>
      <w:pPr>
        <w:ind w:firstLine="424" w:firstLineChars="202"/>
      </w:pPr>
      <w:r>
        <w:rPr>
          <w:rFonts w:hint="eastAsia"/>
        </w:rPr>
        <w:t>（7）本项目需求调查仅供医院参考，不发布结果。</w:t>
      </w:r>
    </w:p>
    <w:p>
      <w:pPr>
        <w:ind w:firstLine="426" w:firstLineChars="202"/>
        <w:rPr>
          <w:b/>
        </w:rPr>
      </w:pPr>
      <w:r>
        <w:rPr>
          <w:rFonts w:hint="eastAsia"/>
          <w:b/>
        </w:rPr>
        <w:t>（三）、确定需求原则：</w:t>
      </w:r>
    </w:p>
    <w:p>
      <w:pPr>
        <w:ind w:firstLine="426" w:firstLineChars="202"/>
      </w:pPr>
      <w:r>
        <w:rPr>
          <w:rFonts w:hint="eastAsia"/>
          <w:b/>
        </w:rPr>
        <w:t>综合票决法：</w:t>
      </w:r>
      <w:r>
        <w:rPr>
          <w:rFonts w:hint="eastAsia"/>
        </w:rPr>
        <w:t>由专家小组根据最终报价、技术指标和配置、用户群、售后服务方案及优势等因素综合考虑，推荐需求顺序。</w:t>
      </w:r>
    </w:p>
    <w:p>
      <w:pPr>
        <w:ind w:firstLine="426" w:firstLineChars="202"/>
        <w:rPr>
          <w:b/>
        </w:rPr>
      </w:pPr>
      <w:r>
        <w:rPr>
          <w:rFonts w:hint="eastAsia"/>
          <w:b/>
        </w:rPr>
        <w:t>（四）、需求取消活动内容：</w:t>
      </w:r>
    </w:p>
    <w:p>
      <w:pPr>
        <w:pStyle w:val="54"/>
        <w:ind w:left="362" w:firstLine="0" w:firstLineChars="0"/>
      </w:pPr>
      <w:r>
        <w:rPr>
          <w:rFonts w:hint="eastAsia"/>
        </w:rPr>
        <w:t>本次活动，出现下列情形之一的，予以取消：</w:t>
      </w:r>
    </w:p>
    <w:p>
      <w:pPr>
        <w:pStyle w:val="54"/>
        <w:ind w:left="362" w:firstLine="0" w:firstLineChars="0"/>
      </w:pPr>
      <w:r>
        <w:rPr>
          <w:rFonts w:hint="eastAsia"/>
        </w:rPr>
        <w:t>1、符合资质条件的供应商不足3家的。</w:t>
      </w:r>
    </w:p>
    <w:p>
      <w:pPr>
        <w:pStyle w:val="54"/>
        <w:ind w:left="362" w:firstLine="0" w:firstLineChars="0"/>
      </w:pPr>
      <w:r>
        <w:rPr>
          <w:rFonts w:hint="eastAsia"/>
        </w:rPr>
        <w:t>2、出现影响公平公正违法、违规行为的。</w:t>
      </w:r>
    </w:p>
    <w:p>
      <w:pPr>
        <w:pStyle w:val="54"/>
        <w:ind w:left="362" w:firstLine="0" w:firstLineChars="0"/>
      </w:pPr>
      <w:r>
        <w:rPr>
          <w:rFonts w:hint="eastAsia"/>
        </w:rPr>
        <w:t>3、因重大变故，活动任务取消的。</w:t>
      </w:r>
    </w:p>
    <w:p>
      <w:pPr>
        <w:pStyle w:val="54"/>
        <w:ind w:left="362" w:firstLine="0" w:firstLineChars="0"/>
      </w:pPr>
      <w:r>
        <w:rPr>
          <w:rFonts w:hint="eastAsia"/>
        </w:rPr>
        <w:t>4、需求人的报价严重偏离市场价，需求方不能支付的。</w:t>
      </w:r>
    </w:p>
    <w:p>
      <w:pPr>
        <w:ind w:firstLine="424" w:firstLineChars="202"/>
      </w:pPr>
    </w:p>
    <w:p>
      <w:pPr>
        <w:pStyle w:val="2"/>
        <w:jc w:val="center"/>
        <w:rPr>
          <w:rFonts w:ascii="宋体" w:hAnsi="宋体" w:eastAsia="宋体"/>
          <w:kern w:val="36"/>
        </w:rPr>
      </w:pPr>
      <w:bookmarkStart w:id="19" w:name="_Toc448835356"/>
      <w:r>
        <w:rPr>
          <w:rFonts w:hint="eastAsia" w:ascii="宋体" w:hAnsi="宋体" w:eastAsia="宋体"/>
          <w:kern w:val="36"/>
        </w:rPr>
        <w:t xml:space="preserve">  </w:t>
      </w:r>
      <w:bookmarkStart w:id="20" w:name="_Toc150184964"/>
      <w:r>
        <w:rPr>
          <w:rFonts w:hint="eastAsia" w:ascii="宋体" w:hAnsi="宋体" w:eastAsia="宋体"/>
          <w:kern w:val="36"/>
        </w:rPr>
        <w:t>六、签订及履行合同和验收</w:t>
      </w:r>
      <w:bookmarkEnd w:id="19"/>
      <w:bookmarkEnd w:id="20"/>
    </w:p>
    <w:p>
      <w:pPr>
        <w:ind w:firstLine="426" w:firstLineChars="202"/>
        <w:rPr>
          <w:b/>
        </w:rPr>
      </w:pPr>
      <w:r>
        <w:rPr>
          <w:rFonts w:hint="eastAsia"/>
          <w:b/>
        </w:rPr>
        <w:t>本次需求调查不需要进行合同签订及验收。</w:t>
      </w:r>
    </w:p>
    <w:p>
      <w:pPr>
        <w:ind w:left="640"/>
        <w:rPr>
          <w:rFonts w:ascii="仿宋_GB2312" w:hAnsi="宋体" w:eastAsia="仿宋_GB2312" w:cs="宋体"/>
          <w:bCs/>
          <w:kern w:val="36"/>
          <w:sz w:val="32"/>
          <w:szCs w:val="32"/>
        </w:rPr>
      </w:pPr>
    </w:p>
    <w:p>
      <w:pPr>
        <w:pStyle w:val="2"/>
        <w:ind w:left="897" w:leftChars="427" w:firstLine="1785" w:firstLineChars="494"/>
        <w:rPr>
          <w:rFonts w:ascii="宋体" w:hAnsi="宋体" w:eastAsia="宋体"/>
          <w:kern w:val="36"/>
        </w:rPr>
      </w:pPr>
      <w:bookmarkStart w:id="21" w:name="_Toc415129767"/>
      <w:bookmarkStart w:id="22" w:name="_Toc448835357"/>
      <w:bookmarkStart w:id="23" w:name="_Toc150184965"/>
      <w:r>
        <w:rPr>
          <w:rFonts w:hint="eastAsia" w:ascii="宋体" w:hAnsi="宋体" w:eastAsia="宋体"/>
          <w:kern w:val="36"/>
        </w:rPr>
        <w:t>七、</w:t>
      </w:r>
      <w:bookmarkEnd w:id="21"/>
      <w:r>
        <w:rPr>
          <w:rFonts w:hint="eastAsia" w:ascii="宋体" w:hAnsi="宋体" w:eastAsia="宋体"/>
          <w:kern w:val="36"/>
        </w:rPr>
        <w:t>其他须知</w:t>
      </w:r>
      <w:bookmarkEnd w:id="22"/>
      <w:bookmarkEnd w:id="23"/>
    </w:p>
    <w:p/>
    <w:p>
      <w:pPr>
        <w:ind w:firstLine="424" w:firstLineChars="202"/>
      </w:pPr>
      <w:r>
        <w:rPr>
          <w:rFonts w:hint="eastAsia"/>
        </w:rPr>
        <w:t>1、需求人所提交的需求文件，一律不退还；需求人在递交需求文件后因特殊情况不能参加活动的应提前告之。</w:t>
      </w:r>
    </w:p>
    <w:p>
      <w:pPr>
        <w:ind w:firstLine="424" w:firstLineChars="202"/>
      </w:pPr>
      <w:r>
        <w:rPr>
          <w:rFonts w:hint="eastAsia"/>
        </w:rPr>
        <w:t>2、需求人参加需求的有关费用由需求人自行承担。</w:t>
      </w:r>
    </w:p>
    <w:p>
      <w:pPr>
        <w:ind w:firstLine="424" w:firstLineChars="202"/>
      </w:pPr>
      <w:r>
        <w:rPr>
          <w:rFonts w:hint="eastAsia"/>
        </w:rPr>
        <w:t>3、本次活动解释权归石棉县公立医院集团所有。</w:t>
      </w:r>
    </w:p>
    <w:p/>
    <w:p/>
    <w:p/>
    <w:p>
      <w:r>
        <w:br w:type="page"/>
      </w:r>
    </w:p>
    <w:p>
      <w:pPr>
        <w:pStyle w:val="26"/>
        <w:ind w:firstLine="1533" w:firstLineChars="347"/>
        <w:jc w:val="both"/>
        <w:rPr>
          <w:kern w:val="36"/>
          <w:sz w:val="44"/>
          <w:szCs w:val="44"/>
        </w:rPr>
      </w:pPr>
      <w:bookmarkStart w:id="24" w:name="_Toc448835358"/>
      <w:bookmarkStart w:id="25" w:name="_Toc150184966"/>
      <w:r>
        <w:rPr>
          <w:rFonts w:hint="eastAsia"/>
          <w:kern w:val="36"/>
          <w:sz w:val="44"/>
          <w:szCs w:val="44"/>
        </w:rPr>
        <w:t>第四章、需求文件部分格式</w:t>
      </w:r>
      <w:bookmarkEnd w:id="24"/>
      <w:bookmarkEnd w:id="25"/>
    </w:p>
    <w:p/>
    <w:p>
      <w:pPr>
        <w:pStyle w:val="2"/>
        <w:jc w:val="center"/>
        <w:rPr>
          <w:rFonts w:ascii="宋体" w:hAnsi="宋体" w:eastAsia="宋体"/>
          <w:kern w:val="36"/>
          <w:sz w:val="32"/>
          <w:szCs w:val="32"/>
        </w:rPr>
      </w:pPr>
      <w:bookmarkStart w:id="26" w:name="_Toc448835359"/>
      <w:bookmarkStart w:id="27" w:name="_Toc415129769"/>
      <w:bookmarkStart w:id="28" w:name="_Toc150184967"/>
      <w:r>
        <w:rPr>
          <w:rFonts w:hint="eastAsia" w:ascii="宋体" w:hAnsi="宋体" w:eastAsia="宋体"/>
          <w:kern w:val="36"/>
          <w:sz w:val="32"/>
          <w:szCs w:val="32"/>
        </w:rPr>
        <w:t>一、需求函</w:t>
      </w:r>
      <w:bookmarkEnd w:id="26"/>
      <w:bookmarkEnd w:id="27"/>
      <w:bookmarkEnd w:id="28"/>
    </w:p>
    <w:p/>
    <w:p>
      <w:r>
        <w:rPr>
          <w:rFonts w:hint="eastAsia"/>
        </w:rPr>
        <w:t>石棉县公立医院集团采购办：</w:t>
      </w:r>
    </w:p>
    <w:p>
      <w:pPr>
        <w:ind w:firstLine="424" w:firstLineChars="202"/>
      </w:pPr>
      <w:r>
        <w:rPr>
          <w:rFonts w:hint="eastAsia"/>
        </w:rPr>
        <w:t>我方全面研究了“                      ”项目需求文件，决定参加贵单位组织的此项目需求调查。我方授权</w:t>
      </w:r>
      <w:r>
        <w:rPr>
          <w:rFonts w:hint="eastAsia"/>
          <w:u w:val="single"/>
        </w:rPr>
        <w:t xml:space="preserve">       职务：      身份证号：       </w:t>
      </w:r>
      <w:r>
        <w:rPr>
          <w:rFonts w:hint="eastAsia"/>
        </w:rPr>
        <w:t>代表我方(需求人单位的名称)全权处理本项目需求的有关事宜。</w:t>
      </w:r>
    </w:p>
    <w:p>
      <w:pPr>
        <w:ind w:firstLine="424" w:firstLineChars="202"/>
      </w:pPr>
      <w:r>
        <w:rPr>
          <w:rFonts w:hint="eastAsia"/>
        </w:rPr>
        <w:t>1、我方自愿按照需求文件规定的各项要求向需求方提供所需服务，需求单价见开标一览表。</w:t>
      </w:r>
    </w:p>
    <w:p>
      <w:pPr>
        <w:ind w:firstLine="424" w:firstLineChars="202"/>
      </w:pPr>
      <w:r>
        <w:rPr>
          <w:rFonts w:hint="eastAsia"/>
        </w:rPr>
        <w:t>2、我方同意按照需求文件的要求提供相关资料。</w:t>
      </w:r>
    </w:p>
    <w:p>
      <w:pPr>
        <w:ind w:firstLine="424" w:firstLineChars="202"/>
      </w:pPr>
      <w:r>
        <w:rPr>
          <w:rFonts w:hint="eastAsia"/>
        </w:rPr>
        <w:t>3、我方为本项目提交的需求文件正本*份，副本*份，“开标一览表”*份。</w:t>
      </w:r>
    </w:p>
    <w:p>
      <w:pPr>
        <w:ind w:firstLine="424" w:firstLineChars="202"/>
      </w:pPr>
      <w:r>
        <w:rPr>
          <w:rFonts w:hint="eastAsia"/>
        </w:rPr>
        <w:t>4、我方愿意提供贵方可能另外要求的与需求有关的文件资料，并保证我方已提供和将要提供的文件资料是真实、准确的。</w:t>
      </w:r>
    </w:p>
    <w:p>
      <w:pPr>
        <w:ind w:firstLine="424" w:firstLineChars="202"/>
      </w:pPr>
      <w:r>
        <w:rPr>
          <w:rFonts w:hint="eastAsia"/>
        </w:rPr>
        <w:t>5、我方承诺所提供的需求项目达到贵方提出的标准要求。</w:t>
      </w:r>
    </w:p>
    <w:p>
      <w:pPr>
        <w:ind w:firstLine="424" w:firstLineChars="202"/>
      </w:pPr>
      <w:r>
        <w:rPr>
          <w:rFonts w:hint="eastAsia"/>
        </w:rPr>
        <w:t>6、我方提交的所有资料不再收回。</w:t>
      </w:r>
    </w:p>
    <w:p>
      <w:pPr>
        <w:ind w:firstLine="424" w:firstLineChars="202"/>
      </w:pPr>
    </w:p>
    <w:p>
      <w:pPr>
        <w:ind w:firstLine="424" w:firstLineChars="202"/>
      </w:pPr>
    </w:p>
    <w:p>
      <w:pPr>
        <w:ind w:firstLine="424" w:firstLineChars="202"/>
      </w:pPr>
    </w:p>
    <w:p>
      <w:r>
        <w:rPr>
          <w:rFonts w:hint="eastAsia"/>
        </w:rPr>
        <w:t>需求人名称：       （盖章）</w:t>
      </w:r>
    </w:p>
    <w:p>
      <w:r>
        <w:rPr>
          <w:rFonts w:hint="eastAsia"/>
        </w:rPr>
        <w:t>法定代表人或授权代表：（签字或签字章）</w:t>
      </w:r>
    </w:p>
    <w:p>
      <w:r>
        <w:rPr>
          <w:rFonts w:hint="eastAsia"/>
        </w:rPr>
        <w:t>联系电话：</w:t>
      </w:r>
    </w:p>
    <w:p/>
    <w:p>
      <w:pPr>
        <w:ind w:firstLine="5985" w:firstLineChars="2850"/>
      </w:pPr>
    </w:p>
    <w:p>
      <w:pPr>
        <w:ind w:firstLine="5985" w:firstLineChars="2850"/>
      </w:pPr>
    </w:p>
    <w:p>
      <w:pPr>
        <w:ind w:firstLine="5985" w:firstLineChars="2850"/>
      </w:pPr>
      <w:r>
        <w:rPr>
          <w:rFonts w:hint="eastAsia"/>
        </w:rPr>
        <w:t xml:space="preserve">日期：  </w:t>
      </w:r>
    </w:p>
    <w:p/>
    <w:p>
      <w:pPr>
        <w:widowControl/>
        <w:jc w:val="left"/>
      </w:pPr>
      <w:r>
        <w:br w:type="page"/>
      </w:r>
    </w:p>
    <w:p>
      <w:pPr>
        <w:pStyle w:val="2"/>
        <w:jc w:val="center"/>
        <w:rPr>
          <w:rFonts w:ascii="仿宋_GB2312" w:hAnsi="宋体" w:eastAsia="仿宋_GB2312" w:cs="宋体"/>
          <w:b w:val="0"/>
          <w:bCs/>
          <w:kern w:val="36"/>
          <w:sz w:val="32"/>
          <w:szCs w:val="32"/>
        </w:rPr>
      </w:pPr>
      <w:bookmarkStart w:id="29" w:name="_Toc150184968"/>
      <w:bookmarkStart w:id="30" w:name="_Toc415129771"/>
      <w:bookmarkStart w:id="31" w:name="_Toc448835360"/>
      <w:bookmarkStart w:id="32" w:name="_Toc415129770"/>
      <w:r>
        <w:rPr>
          <w:rFonts w:hint="eastAsia" w:ascii="宋体" w:hAnsi="宋体" w:eastAsia="宋体"/>
          <w:kern w:val="36"/>
          <w:sz w:val="32"/>
          <w:szCs w:val="32"/>
        </w:rPr>
        <w:t>二、法定代表人授权书</w:t>
      </w:r>
      <w:bookmarkEnd w:id="29"/>
      <w:bookmarkEnd w:id="30"/>
      <w:bookmarkEnd w:id="31"/>
    </w:p>
    <w:p>
      <w:pPr>
        <w:rPr>
          <w:rFonts w:ascii="仿宋_GB2312" w:hAnsi="宋体" w:eastAsia="仿宋_GB2312" w:cs="宋体"/>
          <w:bCs/>
          <w:kern w:val="36"/>
          <w:sz w:val="32"/>
          <w:szCs w:val="32"/>
        </w:rPr>
      </w:pPr>
    </w:p>
    <w:p>
      <w:r>
        <w:rPr>
          <w:rFonts w:hint="eastAsia"/>
        </w:rPr>
        <w:t>石棉县公立医院集团采购办公室：</w:t>
      </w:r>
    </w:p>
    <w:p>
      <w:pPr>
        <w:ind w:firstLine="424" w:firstLineChars="202"/>
      </w:pPr>
      <w:r>
        <w:rPr>
          <w:rFonts w:hint="eastAsia"/>
        </w:rPr>
        <w:t xml:space="preserve">本授权声明 </w:t>
      </w:r>
      <w:r>
        <w:rPr>
          <w:rFonts w:hint="eastAsia"/>
          <w:u w:val="single"/>
        </w:rPr>
        <w:t xml:space="preserve">：          </w:t>
      </w:r>
      <w:r>
        <w:rPr>
          <w:rFonts w:hint="eastAsia"/>
        </w:rPr>
        <w:t>（需求人公司名称</w:t>
      </w:r>
      <w:r>
        <w:rPr>
          <w:rFonts w:hint="eastAsia"/>
          <w:u w:val="single"/>
        </w:rPr>
        <w:t xml:space="preserve">）姓名：  职务：  身份证号：     </w:t>
      </w:r>
      <w:r>
        <w:rPr>
          <w:rFonts w:hint="eastAsia"/>
        </w:rPr>
        <w:t>(法定代表人职务、身份证号)授权</w:t>
      </w:r>
      <w:r>
        <w:rPr>
          <w:rFonts w:hint="eastAsia"/>
          <w:u w:val="single"/>
        </w:rPr>
        <w:t xml:space="preserve">姓名：     职务：   身份证号：            </w:t>
      </w:r>
      <w:r>
        <w:rPr>
          <w:rFonts w:hint="eastAsia"/>
        </w:rPr>
        <w:t>（被授权人姓名、职务、身份证号）为我方“</w:t>
      </w:r>
      <w:r>
        <w:rPr>
          <w:rFonts w:hint="eastAsia"/>
          <w:u w:val="single"/>
        </w:rPr>
        <w:t xml:space="preserve">               </w:t>
      </w:r>
      <w:r>
        <w:rPr>
          <w:rFonts w:hint="eastAsia"/>
        </w:rPr>
        <w:t>”项目（项目编号）需求活动的合法代表，以我方名义全权处理该项目有关需求活动等一切事宜。</w:t>
      </w:r>
    </w:p>
    <w:p>
      <w:pPr>
        <w:ind w:firstLine="424" w:firstLineChars="202"/>
      </w:pPr>
      <w:r>
        <w:rPr>
          <w:rFonts w:hint="eastAsia"/>
        </w:rPr>
        <w:t>特此声明。</w:t>
      </w:r>
    </w:p>
    <w:p>
      <w:pPr>
        <w:ind w:firstLine="424" w:firstLineChars="202"/>
      </w:pPr>
    </w:p>
    <w:p>
      <w:pPr>
        <w:ind w:firstLine="424" w:firstLineChars="202"/>
      </w:pPr>
      <w:r>
        <w:rPr>
          <w:rFonts w:hint="eastAsia"/>
        </w:rPr>
        <w:t>法定代表人签字：</w:t>
      </w:r>
    </w:p>
    <w:p>
      <w:pPr>
        <w:ind w:firstLine="424" w:firstLineChars="202"/>
      </w:pPr>
      <w:r>
        <w:rPr>
          <w:rFonts w:hint="eastAsia"/>
        </w:rPr>
        <w:t>被授权代表签字：</w:t>
      </w:r>
    </w:p>
    <w:p>
      <w:pPr>
        <w:ind w:firstLine="424" w:firstLineChars="202"/>
      </w:pPr>
      <w:r>
        <w:rPr>
          <w:rFonts w:hint="eastAsia"/>
        </w:rPr>
        <w:t>需求人公司名称：      （盖章）</w:t>
      </w:r>
    </w:p>
    <w:p>
      <w:pPr>
        <w:ind w:firstLine="424" w:firstLineChars="202"/>
      </w:pPr>
      <w:r>
        <w:rPr>
          <w:rFonts w:hint="eastAsia"/>
        </w:rPr>
        <w:t>日期：</w:t>
      </w:r>
    </w:p>
    <w:p>
      <w:pPr>
        <w:ind w:firstLine="645"/>
        <w:rPr>
          <w:rFonts w:ascii="仿宋_GB2312" w:hAnsi="宋体" w:eastAsia="仿宋_GB2312" w:cs="宋体"/>
          <w:bCs/>
          <w:kern w:val="36"/>
          <w:sz w:val="32"/>
          <w:szCs w:val="32"/>
        </w:rPr>
      </w:pPr>
    </w:p>
    <w:p>
      <w:r>
        <w:rPr>
          <w:rFonts w:hint="eastAsia"/>
        </w:rPr>
        <w:t>注：如法定代表人亲自参与本次需求的不需要此授权书。</w:t>
      </w:r>
    </w:p>
    <w:p/>
    <w:p/>
    <w:p/>
    <w:p/>
    <w:p/>
    <w:p/>
    <w:p/>
    <w:p/>
    <w:p/>
    <w:p/>
    <w:p/>
    <w:p/>
    <w:p/>
    <w:p/>
    <w:p/>
    <w:p/>
    <w:p/>
    <w:p/>
    <w:p/>
    <w:p/>
    <w:p/>
    <w:p/>
    <w:p/>
    <w:p/>
    <w:p/>
    <w:p/>
    <w:p>
      <w:r>
        <w:br w:type="page"/>
      </w:r>
    </w:p>
    <w:p>
      <w:pPr>
        <w:pStyle w:val="2"/>
        <w:jc w:val="center"/>
        <w:rPr>
          <w:rFonts w:ascii="宋体" w:hAnsi="宋体" w:eastAsia="宋体"/>
          <w:kern w:val="36"/>
          <w:sz w:val="32"/>
          <w:szCs w:val="32"/>
        </w:rPr>
      </w:pPr>
      <w:bookmarkStart w:id="33" w:name="_Toc150184969"/>
      <w:bookmarkStart w:id="34" w:name="_Toc448835361"/>
      <w:r>
        <w:rPr>
          <w:rFonts w:hint="eastAsia" w:ascii="宋体" w:hAnsi="宋体" w:eastAsia="宋体"/>
          <w:kern w:val="36"/>
          <w:sz w:val="32"/>
          <w:szCs w:val="32"/>
        </w:rPr>
        <w:t>三、需求人基本情况表</w:t>
      </w:r>
      <w:bookmarkEnd w:id="32"/>
      <w:bookmarkEnd w:id="33"/>
      <w:bookmarkEnd w:id="34"/>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991"/>
        <w:gridCol w:w="1232"/>
        <w:gridCol w:w="1235"/>
        <w:gridCol w:w="7"/>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需求人公司名称</w:t>
            </w:r>
          </w:p>
        </w:tc>
        <w:tc>
          <w:tcPr>
            <w:tcW w:w="6713"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注册地址</w:t>
            </w:r>
          </w:p>
        </w:tc>
        <w:tc>
          <w:tcPr>
            <w:tcW w:w="3074" w:type="dxa"/>
            <w:gridSpan w:val="3"/>
            <w:vAlign w:val="center"/>
          </w:tcPr>
          <w:p>
            <w:pPr>
              <w:jc w:val="center"/>
            </w:pPr>
          </w:p>
        </w:tc>
        <w:tc>
          <w:tcPr>
            <w:tcW w:w="1242" w:type="dxa"/>
            <w:gridSpan w:val="2"/>
            <w:vAlign w:val="center"/>
          </w:tcPr>
          <w:p>
            <w:pPr>
              <w:jc w:val="center"/>
            </w:pPr>
            <w:r>
              <w:rPr>
                <w:rFonts w:hint="eastAsia"/>
              </w:rPr>
              <w:t>邮政编码</w:t>
            </w: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jc w:val="center"/>
            </w:pPr>
            <w:r>
              <w:rPr>
                <w:rFonts w:hint="eastAsia"/>
              </w:rPr>
              <w:t>联系方式</w:t>
            </w:r>
          </w:p>
        </w:tc>
        <w:tc>
          <w:tcPr>
            <w:tcW w:w="851" w:type="dxa"/>
            <w:vAlign w:val="center"/>
          </w:tcPr>
          <w:p>
            <w:pPr>
              <w:jc w:val="center"/>
            </w:pPr>
            <w:r>
              <w:rPr>
                <w:rFonts w:hint="eastAsia"/>
              </w:rPr>
              <w:t>联系人</w:t>
            </w:r>
          </w:p>
        </w:tc>
        <w:tc>
          <w:tcPr>
            <w:tcW w:w="2223" w:type="dxa"/>
            <w:gridSpan w:val="2"/>
            <w:vAlign w:val="center"/>
          </w:tcPr>
          <w:p>
            <w:pPr>
              <w:jc w:val="center"/>
            </w:pPr>
          </w:p>
        </w:tc>
        <w:tc>
          <w:tcPr>
            <w:tcW w:w="1242" w:type="dxa"/>
            <w:gridSpan w:val="2"/>
            <w:vAlign w:val="center"/>
          </w:tcPr>
          <w:p>
            <w:pPr>
              <w:jc w:val="center"/>
            </w:pPr>
            <w:r>
              <w:rPr>
                <w:rFonts w:hint="eastAsia"/>
              </w:rPr>
              <w:t>电话</w:t>
            </w: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vAlign w:val="center"/>
          </w:tcPr>
          <w:p>
            <w:pPr>
              <w:jc w:val="center"/>
            </w:pPr>
          </w:p>
        </w:tc>
        <w:tc>
          <w:tcPr>
            <w:tcW w:w="851" w:type="dxa"/>
            <w:vAlign w:val="center"/>
          </w:tcPr>
          <w:p>
            <w:pPr>
              <w:jc w:val="center"/>
            </w:pPr>
            <w:r>
              <w:rPr>
                <w:rFonts w:hint="eastAsia"/>
              </w:rPr>
              <w:t>传真</w:t>
            </w:r>
          </w:p>
        </w:tc>
        <w:tc>
          <w:tcPr>
            <w:tcW w:w="2223" w:type="dxa"/>
            <w:gridSpan w:val="2"/>
            <w:vAlign w:val="center"/>
          </w:tcPr>
          <w:p>
            <w:pPr>
              <w:jc w:val="center"/>
            </w:pPr>
          </w:p>
        </w:tc>
        <w:tc>
          <w:tcPr>
            <w:tcW w:w="1242" w:type="dxa"/>
            <w:gridSpan w:val="2"/>
            <w:vAlign w:val="center"/>
          </w:tcPr>
          <w:p>
            <w:pPr>
              <w:jc w:val="center"/>
            </w:pPr>
            <w:r>
              <w:rPr>
                <w:rFonts w:hint="eastAsia"/>
              </w:rPr>
              <w:t>QQ</w:t>
            </w: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法人代表</w:t>
            </w:r>
          </w:p>
        </w:tc>
        <w:tc>
          <w:tcPr>
            <w:tcW w:w="851" w:type="dxa"/>
            <w:vAlign w:val="center"/>
          </w:tcPr>
          <w:p>
            <w:pPr>
              <w:jc w:val="center"/>
            </w:pPr>
            <w:r>
              <w:rPr>
                <w:rFonts w:hint="eastAsia"/>
              </w:rPr>
              <w:t>姓名</w:t>
            </w:r>
          </w:p>
        </w:tc>
        <w:tc>
          <w:tcPr>
            <w:tcW w:w="2223" w:type="dxa"/>
            <w:gridSpan w:val="2"/>
            <w:vAlign w:val="center"/>
          </w:tcPr>
          <w:p>
            <w:pPr>
              <w:jc w:val="center"/>
            </w:pPr>
          </w:p>
        </w:tc>
        <w:tc>
          <w:tcPr>
            <w:tcW w:w="1242" w:type="dxa"/>
            <w:gridSpan w:val="2"/>
            <w:vAlign w:val="center"/>
          </w:tcPr>
          <w:p>
            <w:pPr>
              <w:jc w:val="center"/>
            </w:pPr>
            <w:r>
              <w:rPr>
                <w:rFonts w:hint="eastAsia"/>
              </w:rPr>
              <w:t>电话</w:t>
            </w: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成立时间</w:t>
            </w:r>
          </w:p>
        </w:tc>
        <w:tc>
          <w:tcPr>
            <w:tcW w:w="1842" w:type="dxa"/>
            <w:gridSpan w:val="2"/>
            <w:vAlign w:val="center"/>
          </w:tcPr>
          <w:p>
            <w:pPr>
              <w:jc w:val="center"/>
            </w:pPr>
          </w:p>
        </w:tc>
        <w:tc>
          <w:tcPr>
            <w:tcW w:w="2467" w:type="dxa"/>
            <w:gridSpan w:val="2"/>
            <w:vAlign w:val="center"/>
          </w:tcPr>
          <w:p>
            <w:pPr>
              <w:jc w:val="center"/>
            </w:pPr>
            <w:r>
              <w:rPr>
                <w:rFonts w:hint="eastAsia"/>
              </w:rPr>
              <w:t>员工总人数</w:t>
            </w:r>
          </w:p>
        </w:tc>
        <w:tc>
          <w:tcPr>
            <w:tcW w:w="2404"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营业执照号</w:t>
            </w:r>
          </w:p>
        </w:tc>
        <w:tc>
          <w:tcPr>
            <w:tcW w:w="1842" w:type="dxa"/>
            <w:gridSpan w:val="2"/>
            <w:vAlign w:val="center"/>
          </w:tcPr>
          <w:p>
            <w:pPr>
              <w:jc w:val="center"/>
            </w:pPr>
          </w:p>
        </w:tc>
        <w:tc>
          <w:tcPr>
            <w:tcW w:w="1232" w:type="dxa"/>
            <w:vMerge w:val="restart"/>
            <w:vAlign w:val="center"/>
          </w:tcPr>
          <w:p>
            <w:pPr>
              <w:jc w:val="center"/>
            </w:pPr>
            <w:r>
              <w:rPr>
                <w:rFonts w:hint="eastAsia"/>
              </w:rPr>
              <w:t>其中</w:t>
            </w:r>
          </w:p>
        </w:tc>
        <w:tc>
          <w:tcPr>
            <w:tcW w:w="1242" w:type="dxa"/>
            <w:gridSpan w:val="2"/>
            <w:vAlign w:val="center"/>
          </w:tcPr>
          <w:p>
            <w:pPr>
              <w:jc w:val="center"/>
            </w:pP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注册资金</w:t>
            </w:r>
          </w:p>
        </w:tc>
        <w:tc>
          <w:tcPr>
            <w:tcW w:w="1842" w:type="dxa"/>
            <w:gridSpan w:val="2"/>
            <w:vAlign w:val="center"/>
          </w:tcPr>
          <w:p>
            <w:pPr>
              <w:jc w:val="center"/>
            </w:pPr>
          </w:p>
        </w:tc>
        <w:tc>
          <w:tcPr>
            <w:tcW w:w="1232" w:type="dxa"/>
            <w:vMerge w:val="continue"/>
            <w:vAlign w:val="center"/>
          </w:tcPr>
          <w:p>
            <w:pPr>
              <w:jc w:val="center"/>
            </w:pPr>
          </w:p>
        </w:tc>
        <w:tc>
          <w:tcPr>
            <w:tcW w:w="1242" w:type="dxa"/>
            <w:gridSpan w:val="2"/>
            <w:vAlign w:val="center"/>
          </w:tcPr>
          <w:p>
            <w:pPr>
              <w:jc w:val="center"/>
            </w:pP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开户银行</w:t>
            </w:r>
          </w:p>
        </w:tc>
        <w:tc>
          <w:tcPr>
            <w:tcW w:w="1842" w:type="dxa"/>
            <w:gridSpan w:val="2"/>
            <w:vAlign w:val="center"/>
          </w:tcPr>
          <w:p>
            <w:pPr>
              <w:jc w:val="center"/>
            </w:pPr>
          </w:p>
        </w:tc>
        <w:tc>
          <w:tcPr>
            <w:tcW w:w="1232" w:type="dxa"/>
            <w:vMerge w:val="continue"/>
            <w:vAlign w:val="center"/>
          </w:tcPr>
          <w:p>
            <w:pPr>
              <w:jc w:val="center"/>
            </w:pPr>
          </w:p>
        </w:tc>
        <w:tc>
          <w:tcPr>
            <w:tcW w:w="1242" w:type="dxa"/>
            <w:gridSpan w:val="2"/>
            <w:vAlign w:val="center"/>
          </w:tcPr>
          <w:p>
            <w:pPr>
              <w:jc w:val="center"/>
            </w:pP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账  号</w:t>
            </w:r>
          </w:p>
        </w:tc>
        <w:tc>
          <w:tcPr>
            <w:tcW w:w="1842" w:type="dxa"/>
            <w:gridSpan w:val="2"/>
            <w:vAlign w:val="center"/>
          </w:tcPr>
          <w:p>
            <w:pPr>
              <w:jc w:val="center"/>
            </w:pPr>
          </w:p>
        </w:tc>
        <w:tc>
          <w:tcPr>
            <w:tcW w:w="1232" w:type="dxa"/>
            <w:vMerge w:val="continue"/>
            <w:vAlign w:val="center"/>
          </w:tcPr>
          <w:p>
            <w:pPr>
              <w:jc w:val="center"/>
            </w:pPr>
          </w:p>
        </w:tc>
        <w:tc>
          <w:tcPr>
            <w:tcW w:w="1242" w:type="dxa"/>
            <w:gridSpan w:val="2"/>
            <w:vAlign w:val="center"/>
          </w:tcPr>
          <w:p>
            <w:pPr>
              <w:jc w:val="center"/>
            </w:pPr>
          </w:p>
        </w:tc>
        <w:tc>
          <w:tcPr>
            <w:tcW w:w="239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809" w:type="dxa"/>
            <w:vAlign w:val="center"/>
          </w:tcPr>
          <w:p>
            <w:pPr>
              <w:jc w:val="center"/>
            </w:pPr>
            <w:r>
              <w:rPr>
                <w:rFonts w:hint="eastAsia"/>
              </w:rPr>
              <w:t>经营范围</w:t>
            </w:r>
          </w:p>
        </w:tc>
        <w:tc>
          <w:tcPr>
            <w:tcW w:w="6713"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jc w:val="center"/>
            </w:pPr>
            <w:r>
              <w:rPr>
                <w:rFonts w:hint="eastAsia"/>
              </w:rPr>
              <w:t>备注</w:t>
            </w:r>
          </w:p>
        </w:tc>
        <w:tc>
          <w:tcPr>
            <w:tcW w:w="6713" w:type="dxa"/>
            <w:gridSpan w:val="6"/>
            <w:vAlign w:val="center"/>
          </w:tcPr>
          <w:p>
            <w:pPr>
              <w:jc w:val="center"/>
            </w:pPr>
          </w:p>
        </w:tc>
      </w:tr>
    </w:tbl>
    <w:p>
      <w:r>
        <w:rPr>
          <w:rFonts w:hint="eastAsia"/>
        </w:rPr>
        <w:t>需求人名称：</w:t>
      </w:r>
    </w:p>
    <w:p>
      <w:r>
        <w:rPr>
          <w:rFonts w:hint="eastAsia"/>
        </w:rPr>
        <w:t>法定代表人或授权代表（签字或签字章）：</w:t>
      </w:r>
    </w:p>
    <w:p>
      <w:pPr>
        <w:ind w:firstLine="1365" w:firstLineChars="650"/>
      </w:pPr>
    </w:p>
    <w:p>
      <w:pPr>
        <w:ind w:firstLine="1365" w:firstLineChars="650"/>
      </w:pPr>
    </w:p>
    <w:p>
      <w:pPr>
        <w:ind w:firstLine="1365" w:firstLineChars="650"/>
      </w:pPr>
    </w:p>
    <w:p>
      <w:pPr>
        <w:ind w:firstLine="7140" w:firstLineChars="3400"/>
      </w:pPr>
      <w:r>
        <w:rPr>
          <w:rFonts w:hint="eastAsia"/>
        </w:rPr>
        <w:t>日期：</w:t>
      </w:r>
    </w:p>
    <w:p/>
    <w:p/>
    <w:p/>
    <w:p/>
    <w:p/>
    <w:p/>
    <w:p/>
    <w:p/>
    <w:p/>
    <w:p/>
    <w:p/>
    <w:p/>
    <w:p/>
    <w:p/>
    <w:p/>
    <w:p/>
    <w:p/>
    <w:p/>
    <w:p>
      <w:r>
        <w:br w:type="page"/>
      </w:r>
    </w:p>
    <w:p>
      <w:pPr>
        <w:pStyle w:val="2"/>
        <w:jc w:val="center"/>
        <w:rPr>
          <w:rFonts w:ascii="宋体" w:hAnsi="宋体" w:eastAsia="宋体"/>
          <w:kern w:val="36"/>
          <w:sz w:val="32"/>
          <w:szCs w:val="32"/>
        </w:rPr>
      </w:pPr>
      <w:bookmarkStart w:id="35" w:name="_Toc448835362"/>
      <w:bookmarkStart w:id="36" w:name="_Toc415129772"/>
      <w:bookmarkStart w:id="37" w:name="_Toc150184970"/>
      <w:r>
        <w:rPr>
          <w:rFonts w:hint="eastAsia" w:ascii="宋体" w:hAnsi="宋体" w:eastAsia="宋体"/>
          <w:kern w:val="36"/>
          <w:sz w:val="32"/>
          <w:szCs w:val="32"/>
        </w:rPr>
        <w:t>四、需求调查一览表</w:t>
      </w:r>
      <w:bookmarkEnd w:id="35"/>
      <w:bookmarkEnd w:id="36"/>
      <w:bookmarkEnd w:id="37"/>
    </w:p>
    <w:p>
      <w:r>
        <w:rPr>
          <w:rFonts w:hint="eastAsia"/>
        </w:rPr>
        <w:t xml:space="preserve">项目名称： </w:t>
      </w:r>
    </w:p>
    <w:p>
      <w:r>
        <w:rPr>
          <w:rFonts w:hint="eastAsia"/>
        </w:rPr>
        <w:t xml:space="preserve">招标编号：                                </w:t>
      </w:r>
    </w:p>
    <w:tbl>
      <w:tblPr>
        <w:tblStyle w:val="30"/>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339"/>
        <w:gridCol w:w="1180"/>
        <w:gridCol w:w="1702"/>
        <w:gridCol w:w="1668"/>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szCs w:val="21"/>
              </w:rPr>
            </w:pPr>
            <w:r>
              <w:rPr>
                <w:szCs w:val="21"/>
              </w:rPr>
              <w:t>序号</w:t>
            </w:r>
          </w:p>
        </w:tc>
        <w:tc>
          <w:tcPr>
            <w:tcW w:w="721" w:type="pct"/>
          </w:tcPr>
          <w:p>
            <w:pPr>
              <w:jc w:val="center"/>
              <w:rPr>
                <w:szCs w:val="21"/>
              </w:rPr>
            </w:pPr>
            <w:r>
              <w:rPr>
                <w:szCs w:val="21"/>
              </w:rPr>
              <w:t>设备名称</w:t>
            </w:r>
          </w:p>
        </w:tc>
        <w:tc>
          <w:tcPr>
            <w:tcW w:w="635" w:type="pct"/>
          </w:tcPr>
          <w:p>
            <w:pPr>
              <w:jc w:val="center"/>
              <w:rPr>
                <w:szCs w:val="21"/>
              </w:rPr>
            </w:pPr>
            <w:r>
              <w:rPr>
                <w:szCs w:val="21"/>
              </w:rPr>
              <w:t>数量</w:t>
            </w:r>
            <w:r>
              <w:rPr>
                <w:rFonts w:hint="eastAsia"/>
                <w:szCs w:val="21"/>
              </w:rPr>
              <w:t>（台）</w:t>
            </w:r>
          </w:p>
        </w:tc>
        <w:tc>
          <w:tcPr>
            <w:tcW w:w="916" w:type="pct"/>
          </w:tcPr>
          <w:p>
            <w:pPr>
              <w:jc w:val="center"/>
              <w:rPr>
                <w:szCs w:val="21"/>
              </w:rPr>
            </w:pPr>
            <w:r>
              <w:rPr>
                <w:szCs w:val="21"/>
              </w:rPr>
              <w:t>单价（万元）</w:t>
            </w:r>
          </w:p>
        </w:tc>
        <w:tc>
          <w:tcPr>
            <w:tcW w:w="898" w:type="pct"/>
          </w:tcPr>
          <w:p>
            <w:pPr>
              <w:jc w:val="center"/>
              <w:rPr>
                <w:szCs w:val="21"/>
              </w:rPr>
            </w:pPr>
            <w:r>
              <w:rPr>
                <w:szCs w:val="21"/>
              </w:rPr>
              <w:t>合计</w:t>
            </w:r>
            <w:r>
              <w:rPr>
                <w:rFonts w:hint="eastAsia"/>
                <w:szCs w:val="21"/>
              </w:rPr>
              <w:t>（万元）</w:t>
            </w:r>
          </w:p>
        </w:tc>
        <w:tc>
          <w:tcPr>
            <w:tcW w:w="1372" w:type="pct"/>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8" w:type="pct"/>
          </w:tcPr>
          <w:p>
            <w:pPr>
              <w:jc w:val="center"/>
              <w:rPr>
                <w:rFonts w:ascii="仿宋" w:hAnsi="仿宋" w:eastAsia="仿宋"/>
                <w:szCs w:val="21"/>
              </w:rPr>
            </w:pPr>
            <w:r>
              <w:rPr>
                <w:rFonts w:hint="eastAsia" w:ascii="仿宋" w:hAnsi="仿宋" w:eastAsia="仿宋"/>
                <w:szCs w:val="21"/>
              </w:rPr>
              <w:t>1</w:t>
            </w:r>
          </w:p>
        </w:tc>
        <w:tc>
          <w:tcPr>
            <w:tcW w:w="721" w:type="pct"/>
            <w:vAlign w:val="center"/>
          </w:tcPr>
          <w:p>
            <w:pPr>
              <w:widowControl/>
              <w:jc w:val="center"/>
              <w:rPr>
                <w:rFonts w:ascii="宋体" w:hAnsi="宋体" w:cs="宋体"/>
                <w:color w:val="000000"/>
                <w:kern w:val="0"/>
                <w:sz w:val="22"/>
                <w:szCs w:val="22"/>
              </w:rPr>
            </w:pPr>
          </w:p>
        </w:tc>
        <w:tc>
          <w:tcPr>
            <w:tcW w:w="635" w:type="pct"/>
            <w:vAlign w:val="center"/>
          </w:tcPr>
          <w:p>
            <w:pPr>
              <w:widowControl/>
              <w:jc w:val="center"/>
              <w:rPr>
                <w:rFonts w:ascii="宋体" w:hAnsi="宋体" w:cs="宋体"/>
                <w:color w:val="000000"/>
                <w:kern w:val="0"/>
                <w:sz w:val="22"/>
                <w:szCs w:val="22"/>
              </w:rPr>
            </w:pPr>
          </w:p>
        </w:tc>
        <w:tc>
          <w:tcPr>
            <w:tcW w:w="916" w:type="pct"/>
            <w:vAlign w:val="center"/>
          </w:tcPr>
          <w:p>
            <w:pPr>
              <w:widowControl/>
              <w:jc w:val="center"/>
              <w:rPr>
                <w:rFonts w:ascii="宋体" w:hAnsi="宋体" w:cs="宋体"/>
                <w:color w:val="000000"/>
                <w:kern w:val="0"/>
                <w:sz w:val="22"/>
                <w:szCs w:val="22"/>
              </w:rPr>
            </w:pPr>
          </w:p>
        </w:tc>
        <w:tc>
          <w:tcPr>
            <w:tcW w:w="898" w:type="pct"/>
            <w:vAlign w:val="center"/>
          </w:tcPr>
          <w:p>
            <w:pPr>
              <w:widowControl/>
              <w:jc w:val="center"/>
              <w:rPr>
                <w:rFonts w:ascii="宋体" w:hAnsi="宋体" w:cs="宋体"/>
                <w:color w:val="000000"/>
                <w:kern w:val="0"/>
                <w:sz w:val="22"/>
                <w:szCs w:val="22"/>
              </w:rPr>
            </w:pPr>
          </w:p>
        </w:tc>
        <w:tc>
          <w:tcPr>
            <w:tcW w:w="1372" w:type="pct"/>
            <w:vAlign w:val="center"/>
          </w:tcPr>
          <w:p>
            <w:pPr>
              <w:jc w:val="center"/>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仿宋" w:hAnsi="仿宋" w:eastAsia="仿宋"/>
                <w:szCs w:val="21"/>
              </w:rPr>
            </w:pPr>
            <w:r>
              <w:rPr>
                <w:rFonts w:hint="eastAsia" w:ascii="仿宋" w:hAnsi="仿宋" w:eastAsia="仿宋"/>
                <w:szCs w:val="21"/>
              </w:rPr>
              <w:t>2</w:t>
            </w:r>
          </w:p>
        </w:tc>
        <w:tc>
          <w:tcPr>
            <w:tcW w:w="721" w:type="pct"/>
            <w:vAlign w:val="center"/>
          </w:tcPr>
          <w:p>
            <w:pPr>
              <w:widowControl/>
              <w:jc w:val="center"/>
              <w:rPr>
                <w:rFonts w:ascii="宋体" w:hAnsi="宋体" w:cs="宋体"/>
                <w:color w:val="000000"/>
                <w:kern w:val="0"/>
                <w:sz w:val="22"/>
                <w:szCs w:val="22"/>
              </w:rPr>
            </w:pPr>
          </w:p>
        </w:tc>
        <w:tc>
          <w:tcPr>
            <w:tcW w:w="635" w:type="pct"/>
            <w:vAlign w:val="center"/>
          </w:tcPr>
          <w:p>
            <w:pPr>
              <w:widowControl/>
              <w:jc w:val="center"/>
              <w:rPr>
                <w:rFonts w:ascii="宋体" w:hAnsi="宋体" w:cs="宋体"/>
                <w:color w:val="000000"/>
                <w:kern w:val="0"/>
                <w:sz w:val="22"/>
                <w:szCs w:val="22"/>
              </w:rPr>
            </w:pPr>
          </w:p>
        </w:tc>
        <w:tc>
          <w:tcPr>
            <w:tcW w:w="916" w:type="pct"/>
            <w:vAlign w:val="center"/>
          </w:tcPr>
          <w:p>
            <w:pPr>
              <w:widowControl/>
              <w:jc w:val="center"/>
              <w:rPr>
                <w:rFonts w:ascii="宋体" w:hAnsi="宋体" w:cs="宋体"/>
                <w:color w:val="000000"/>
                <w:kern w:val="0"/>
                <w:sz w:val="22"/>
                <w:szCs w:val="22"/>
              </w:rPr>
            </w:pPr>
          </w:p>
        </w:tc>
        <w:tc>
          <w:tcPr>
            <w:tcW w:w="898" w:type="pct"/>
            <w:vAlign w:val="center"/>
          </w:tcPr>
          <w:p>
            <w:pPr>
              <w:widowControl/>
              <w:jc w:val="center"/>
              <w:rPr>
                <w:rFonts w:ascii="宋体" w:hAnsi="宋体" w:cs="宋体"/>
                <w:color w:val="000000"/>
                <w:kern w:val="0"/>
                <w:sz w:val="22"/>
                <w:szCs w:val="22"/>
              </w:rPr>
            </w:pPr>
          </w:p>
        </w:tc>
        <w:tc>
          <w:tcPr>
            <w:tcW w:w="1372" w:type="pct"/>
            <w:vAlign w:val="center"/>
          </w:tcPr>
          <w:p>
            <w:pPr>
              <w:jc w:val="center"/>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8" w:type="pct"/>
          </w:tcPr>
          <w:p>
            <w:pPr>
              <w:jc w:val="center"/>
              <w:rPr>
                <w:rFonts w:ascii="仿宋" w:hAnsi="仿宋" w:eastAsia="仿宋"/>
                <w:szCs w:val="21"/>
              </w:rPr>
            </w:pPr>
            <w:r>
              <w:rPr>
                <w:rFonts w:hint="eastAsia" w:ascii="仿宋" w:hAnsi="仿宋" w:eastAsia="仿宋"/>
                <w:szCs w:val="21"/>
              </w:rPr>
              <w:t>3</w:t>
            </w:r>
          </w:p>
        </w:tc>
        <w:tc>
          <w:tcPr>
            <w:tcW w:w="721" w:type="pct"/>
            <w:vAlign w:val="center"/>
          </w:tcPr>
          <w:p>
            <w:pPr>
              <w:widowControl/>
              <w:jc w:val="center"/>
              <w:rPr>
                <w:rFonts w:ascii="宋体" w:hAnsi="宋体" w:cs="宋体"/>
                <w:color w:val="000000"/>
                <w:kern w:val="0"/>
                <w:sz w:val="22"/>
                <w:szCs w:val="22"/>
              </w:rPr>
            </w:pPr>
          </w:p>
        </w:tc>
        <w:tc>
          <w:tcPr>
            <w:tcW w:w="635" w:type="pct"/>
            <w:vAlign w:val="center"/>
          </w:tcPr>
          <w:p>
            <w:pPr>
              <w:widowControl/>
              <w:jc w:val="center"/>
              <w:rPr>
                <w:rFonts w:ascii="宋体" w:hAnsi="宋体" w:cs="宋体"/>
                <w:color w:val="000000"/>
                <w:kern w:val="0"/>
                <w:sz w:val="22"/>
                <w:szCs w:val="22"/>
              </w:rPr>
            </w:pPr>
          </w:p>
        </w:tc>
        <w:tc>
          <w:tcPr>
            <w:tcW w:w="916" w:type="pct"/>
            <w:vAlign w:val="center"/>
          </w:tcPr>
          <w:p>
            <w:pPr>
              <w:widowControl/>
              <w:jc w:val="center"/>
              <w:rPr>
                <w:rFonts w:ascii="宋体" w:hAnsi="宋体" w:cs="宋体"/>
                <w:color w:val="000000"/>
                <w:kern w:val="0"/>
                <w:sz w:val="22"/>
                <w:szCs w:val="22"/>
              </w:rPr>
            </w:pPr>
          </w:p>
        </w:tc>
        <w:tc>
          <w:tcPr>
            <w:tcW w:w="898" w:type="pct"/>
            <w:vAlign w:val="center"/>
          </w:tcPr>
          <w:p>
            <w:pPr>
              <w:widowControl/>
              <w:jc w:val="center"/>
              <w:rPr>
                <w:rFonts w:ascii="宋体" w:hAnsi="宋体" w:cs="宋体"/>
                <w:color w:val="000000"/>
                <w:kern w:val="0"/>
                <w:sz w:val="22"/>
                <w:szCs w:val="22"/>
              </w:rPr>
            </w:pPr>
          </w:p>
        </w:tc>
        <w:tc>
          <w:tcPr>
            <w:tcW w:w="1372" w:type="pct"/>
            <w:vAlign w:val="center"/>
          </w:tcPr>
          <w:p>
            <w:pPr>
              <w:jc w:val="center"/>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tcPr>
          <w:p>
            <w:pPr>
              <w:jc w:val="center"/>
              <w:rPr>
                <w:rFonts w:ascii="仿宋" w:hAnsi="仿宋" w:eastAsia="仿宋"/>
                <w:szCs w:val="21"/>
              </w:rPr>
            </w:pPr>
            <w:r>
              <w:rPr>
                <w:rFonts w:hint="eastAsia" w:ascii="仿宋" w:hAnsi="仿宋" w:eastAsia="仿宋"/>
                <w:szCs w:val="21"/>
              </w:rPr>
              <w:t>4</w:t>
            </w:r>
          </w:p>
        </w:tc>
        <w:tc>
          <w:tcPr>
            <w:tcW w:w="721" w:type="pct"/>
            <w:vAlign w:val="center"/>
          </w:tcPr>
          <w:p>
            <w:pPr>
              <w:widowControl/>
              <w:jc w:val="center"/>
              <w:rPr>
                <w:rFonts w:ascii="宋体" w:hAnsi="宋体" w:cs="宋体"/>
                <w:color w:val="000000"/>
                <w:kern w:val="0"/>
                <w:sz w:val="22"/>
                <w:szCs w:val="22"/>
              </w:rPr>
            </w:pPr>
          </w:p>
        </w:tc>
        <w:tc>
          <w:tcPr>
            <w:tcW w:w="635" w:type="pct"/>
            <w:vAlign w:val="center"/>
          </w:tcPr>
          <w:p>
            <w:pPr>
              <w:widowControl/>
              <w:jc w:val="center"/>
              <w:rPr>
                <w:rFonts w:ascii="宋体" w:hAnsi="宋体" w:cs="宋体"/>
                <w:color w:val="000000"/>
                <w:kern w:val="0"/>
                <w:sz w:val="22"/>
                <w:szCs w:val="22"/>
              </w:rPr>
            </w:pPr>
          </w:p>
        </w:tc>
        <w:tc>
          <w:tcPr>
            <w:tcW w:w="916" w:type="pct"/>
            <w:vAlign w:val="center"/>
          </w:tcPr>
          <w:p>
            <w:pPr>
              <w:widowControl/>
              <w:jc w:val="center"/>
              <w:rPr>
                <w:rFonts w:ascii="宋体" w:hAnsi="宋体" w:cs="宋体"/>
                <w:color w:val="000000"/>
                <w:kern w:val="0"/>
                <w:sz w:val="22"/>
                <w:szCs w:val="22"/>
              </w:rPr>
            </w:pPr>
          </w:p>
        </w:tc>
        <w:tc>
          <w:tcPr>
            <w:tcW w:w="898" w:type="pct"/>
            <w:vAlign w:val="center"/>
          </w:tcPr>
          <w:p>
            <w:pPr>
              <w:widowControl/>
              <w:jc w:val="center"/>
              <w:rPr>
                <w:rFonts w:ascii="宋体" w:hAnsi="宋体" w:cs="宋体"/>
                <w:color w:val="000000"/>
                <w:kern w:val="0"/>
                <w:sz w:val="22"/>
                <w:szCs w:val="22"/>
              </w:rPr>
            </w:pPr>
          </w:p>
        </w:tc>
        <w:tc>
          <w:tcPr>
            <w:tcW w:w="1372" w:type="pct"/>
            <w:vAlign w:val="center"/>
          </w:tcPr>
          <w:p>
            <w:pPr>
              <w:jc w:val="center"/>
              <w:rPr>
                <w:rFonts w:ascii="仿宋" w:hAnsi="仿宋" w:eastAsia="仿宋"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pPr>
              <w:jc w:val="center"/>
              <w:rPr>
                <w:rFonts w:ascii="仿宋" w:hAnsi="仿宋" w:eastAsia="仿宋" w:cs="宋体"/>
                <w:color w:val="000000"/>
                <w:szCs w:val="21"/>
              </w:rPr>
            </w:pPr>
            <w:r>
              <w:rPr>
                <w:sz w:val="24"/>
              </w:rPr>
              <w:t>合计：</w:t>
            </w:r>
            <w:r>
              <w:rPr>
                <w:rFonts w:hint="eastAsia"/>
                <w:sz w:val="24"/>
              </w:rPr>
              <w:t>万元</w:t>
            </w:r>
          </w:p>
        </w:tc>
      </w:tr>
    </w:tbl>
    <w:p/>
    <w:p/>
    <w:p/>
    <w:p>
      <w:r>
        <w:rPr>
          <w:rFonts w:hint="eastAsia"/>
        </w:rPr>
        <w:t>注：</w:t>
      </w:r>
    </w:p>
    <w:p>
      <w:pPr>
        <w:ind w:firstLine="420" w:firstLineChars="200"/>
      </w:pPr>
      <w:r>
        <w:rPr>
          <w:rFonts w:hint="eastAsia"/>
        </w:rPr>
        <w:t>1.报价应包含完成该项目的所有费用。</w:t>
      </w:r>
    </w:p>
    <w:p>
      <w:pPr>
        <w:ind w:firstLine="420" w:firstLineChars="200"/>
      </w:pPr>
      <w:r>
        <w:rPr>
          <w:rFonts w:hint="eastAsia"/>
        </w:rPr>
        <w:t>2.开标一览表可以为多页，每页均需要由法定代表人或授权代表签字并盖公章。</w:t>
      </w:r>
    </w:p>
    <w:p/>
    <w:p/>
    <w:p>
      <w:r>
        <w:rPr>
          <w:rFonts w:hint="eastAsia"/>
        </w:rPr>
        <w:t>需求人公司名称：</w:t>
      </w:r>
    </w:p>
    <w:p>
      <w:r>
        <w:rPr>
          <w:rFonts w:hint="eastAsia"/>
        </w:rPr>
        <w:t>法定代表人或授权代表（签字或签字章）：</w:t>
      </w:r>
    </w:p>
    <w:p>
      <w:r>
        <w:rPr>
          <w:rFonts w:hint="eastAsia"/>
        </w:rPr>
        <w:t>日期：</w:t>
      </w:r>
    </w:p>
    <w:p>
      <w:pPr>
        <w:widowControl/>
        <w:jc w:val="left"/>
      </w:pPr>
      <w:r>
        <w:rPr>
          <w:rFonts w:ascii="宋体" w:hAnsi="宋体"/>
          <w:kern w:val="36"/>
          <w:sz w:val="32"/>
          <w:szCs w:val="32"/>
        </w:rPr>
        <w:br w:type="page"/>
      </w:r>
      <w:bookmarkStart w:id="38" w:name="_Toc415129773"/>
    </w:p>
    <w:p>
      <w:pPr>
        <w:pStyle w:val="2"/>
        <w:jc w:val="center"/>
        <w:rPr>
          <w:rFonts w:ascii="宋体" w:hAnsi="宋体" w:eastAsia="宋体"/>
          <w:kern w:val="36"/>
          <w:sz w:val="32"/>
          <w:szCs w:val="32"/>
        </w:rPr>
      </w:pPr>
      <w:bookmarkStart w:id="39" w:name="_Toc448835363"/>
      <w:bookmarkStart w:id="40" w:name="_Toc150184971"/>
      <w:r>
        <w:rPr>
          <w:rFonts w:hint="eastAsia" w:ascii="宋体" w:hAnsi="宋体" w:eastAsia="宋体"/>
          <w:kern w:val="36"/>
          <w:sz w:val="32"/>
          <w:szCs w:val="32"/>
        </w:rPr>
        <w:t>五、</w:t>
      </w:r>
      <w:bookmarkEnd w:id="38"/>
      <w:bookmarkEnd w:id="39"/>
      <w:r>
        <w:rPr>
          <w:rFonts w:hint="eastAsia" w:ascii="宋体" w:hAnsi="宋体" w:eastAsia="宋体"/>
          <w:kern w:val="36"/>
          <w:sz w:val="32"/>
          <w:szCs w:val="32"/>
        </w:rPr>
        <w:t>需求人类似项目业绩一览表</w:t>
      </w:r>
      <w:bookmarkEnd w:id="40"/>
    </w:p>
    <w:p>
      <w:r>
        <w:rPr>
          <w:rFonts w:hint="eastAsia"/>
        </w:rPr>
        <w:t>项目名称：</w:t>
      </w:r>
    </w:p>
    <w:p>
      <w:r>
        <w:rPr>
          <w:rFonts w:hint="eastAsia"/>
        </w:rPr>
        <w:t>招标编号：                                 签字盖章：</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2203"/>
        <w:gridCol w:w="1653"/>
        <w:gridCol w:w="1285"/>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45" w:type="pct"/>
            <w:vAlign w:val="center"/>
          </w:tcPr>
          <w:p>
            <w:pPr>
              <w:jc w:val="center"/>
            </w:pPr>
            <w:r>
              <w:rPr>
                <w:rFonts w:hint="eastAsia"/>
              </w:rPr>
              <w:t>用户名称</w:t>
            </w:r>
          </w:p>
        </w:tc>
        <w:tc>
          <w:tcPr>
            <w:tcW w:w="1186" w:type="pct"/>
            <w:vAlign w:val="center"/>
          </w:tcPr>
          <w:p>
            <w:pPr>
              <w:jc w:val="center"/>
            </w:pPr>
            <w:r>
              <w:rPr>
                <w:rFonts w:hint="eastAsia"/>
              </w:rPr>
              <w:t>项目名称</w:t>
            </w:r>
          </w:p>
        </w:tc>
        <w:tc>
          <w:tcPr>
            <w:tcW w:w="890" w:type="pct"/>
            <w:vAlign w:val="center"/>
          </w:tcPr>
          <w:p>
            <w:r>
              <w:rPr>
                <w:rFonts w:hint="eastAsia"/>
              </w:rPr>
              <w:t>完成时间</w:t>
            </w:r>
          </w:p>
        </w:tc>
        <w:tc>
          <w:tcPr>
            <w:tcW w:w="692" w:type="pct"/>
            <w:vAlign w:val="center"/>
          </w:tcPr>
          <w:p>
            <w:pPr>
              <w:jc w:val="center"/>
            </w:pPr>
            <w:r>
              <w:rPr>
                <w:rFonts w:hint="eastAsia"/>
              </w:rPr>
              <w:t>联系人</w:t>
            </w:r>
          </w:p>
        </w:tc>
        <w:tc>
          <w:tcPr>
            <w:tcW w:w="987" w:type="pct"/>
            <w:vAlign w:val="center"/>
          </w:tcPr>
          <w:p>
            <w:pPr>
              <w:jc w:val="center"/>
            </w:pPr>
            <w:r>
              <w:rPr>
                <w:rFonts w:hint="eastAsi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pct"/>
            <w:vAlign w:val="center"/>
          </w:tcPr>
          <w:p>
            <w:pPr>
              <w:jc w:val="center"/>
            </w:pPr>
          </w:p>
        </w:tc>
        <w:tc>
          <w:tcPr>
            <w:tcW w:w="1186" w:type="pct"/>
            <w:vAlign w:val="center"/>
          </w:tcPr>
          <w:p>
            <w:pPr>
              <w:jc w:val="center"/>
            </w:pPr>
          </w:p>
        </w:tc>
        <w:tc>
          <w:tcPr>
            <w:tcW w:w="890" w:type="pct"/>
            <w:vAlign w:val="center"/>
          </w:tcPr>
          <w:p>
            <w:pPr>
              <w:jc w:val="center"/>
            </w:pPr>
          </w:p>
        </w:tc>
        <w:tc>
          <w:tcPr>
            <w:tcW w:w="692" w:type="pct"/>
            <w:vAlign w:val="center"/>
          </w:tcPr>
          <w:p>
            <w:pPr>
              <w:jc w:val="center"/>
            </w:pPr>
          </w:p>
        </w:tc>
        <w:tc>
          <w:tcPr>
            <w:tcW w:w="987"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pct"/>
            <w:vAlign w:val="center"/>
          </w:tcPr>
          <w:p>
            <w:pPr>
              <w:jc w:val="center"/>
            </w:pPr>
          </w:p>
        </w:tc>
        <w:tc>
          <w:tcPr>
            <w:tcW w:w="1186" w:type="pct"/>
            <w:vAlign w:val="center"/>
          </w:tcPr>
          <w:p>
            <w:pPr>
              <w:jc w:val="center"/>
            </w:pPr>
          </w:p>
        </w:tc>
        <w:tc>
          <w:tcPr>
            <w:tcW w:w="890" w:type="pct"/>
            <w:vAlign w:val="center"/>
          </w:tcPr>
          <w:p>
            <w:pPr>
              <w:jc w:val="center"/>
            </w:pPr>
          </w:p>
        </w:tc>
        <w:tc>
          <w:tcPr>
            <w:tcW w:w="692" w:type="pct"/>
            <w:vAlign w:val="center"/>
          </w:tcPr>
          <w:p>
            <w:pPr>
              <w:jc w:val="center"/>
            </w:pPr>
          </w:p>
        </w:tc>
        <w:tc>
          <w:tcPr>
            <w:tcW w:w="987"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pct"/>
            <w:vAlign w:val="center"/>
          </w:tcPr>
          <w:p>
            <w:pPr>
              <w:jc w:val="center"/>
            </w:pPr>
          </w:p>
        </w:tc>
        <w:tc>
          <w:tcPr>
            <w:tcW w:w="1186" w:type="pct"/>
            <w:vAlign w:val="center"/>
          </w:tcPr>
          <w:p>
            <w:pPr>
              <w:jc w:val="center"/>
            </w:pPr>
          </w:p>
        </w:tc>
        <w:tc>
          <w:tcPr>
            <w:tcW w:w="890" w:type="pct"/>
            <w:vAlign w:val="center"/>
          </w:tcPr>
          <w:p>
            <w:pPr>
              <w:jc w:val="center"/>
            </w:pPr>
          </w:p>
        </w:tc>
        <w:tc>
          <w:tcPr>
            <w:tcW w:w="692" w:type="pct"/>
            <w:vAlign w:val="center"/>
          </w:tcPr>
          <w:p>
            <w:pPr>
              <w:jc w:val="center"/>
            </w:pPr>
          </w:p>
        </w:tc>
        <w:tc>
          <w:tcPr>
            <w:tcW w:w="987" w:type="pct"/>
            <w:vAlign w:val="center"/>
          </w:tcPr>
          <w:p>
            <w:pPr>
              <w:jc w:val="center"/>
            </w:pPr>
          </w:p>
        </w:tc>
      </w:tr>
    </w:tbl>
    <w:p>
      <w:r>
        <w:rPr>
          <w:rFonts w:hint="eastAsia"/>
        </w:rPr>
        <w:t>注：需求人（限于需求人自已的）以上业绩需提供有关书面证明材料。</w:t>
      </w:r>
      <w:bookmarkStart w:id="41" w:name="_Toc448835364"/>
    </w:p>
    <w:p/>
    <w:p/>
    <w:p/>
    <w:p/>
    <w:p/>
    <w:p/>
    <w:p/>
    <w:p/>
    <w:p/>
    <w:p/>
    <w:p/>
    <w:p/>
    <w:p/>
    <w:p/>
    <w:p/>
    <w:p/>
    <w:p/>
    <w:p/>
    <w:p/>
    <w:p/>
    <w:p/>
    <w:p/>
    <w:p/>
    <w:p/>
    <w:p/>
    <w:p/>
    <w:p/>
    <w:p/>
    <w:p/>
    <w:p/>
    <w:p/>
    <w:p/>
    <w:p/>
    <w:p/>
    <w:p/>
    <w:p/>
    <w:p/>
    <w:p/>
    <w:p/>
    <w:p/>
    <w:p/>
    <w:p/>
    <w:p/>
    <w:p/>
    <w:p>
      <w:pPr>
        <w:pStyle w:val="2"/>
        <w:jc w:val="center"/>
        <w:rPr>
          <w:rFonts w:ascii="宋体" w:hAnsi="宋体" w:eastAsia="宋体"/>
          <w:kern w:val="36"/>
          <w:sz w:val="32"/>
          <w:szCs w:val="32"/>
        </w:rPr>
      </w:pPr>
      <w:bookmarkStart w:id="42" w:name="_Toc150184972"/>
      <w:r>
        <w:rPr>
          <w:rFonts w:hint="eastAsia" w:ascii="宋体" w:hAnsi="宋体" w:eastAsia="宋体"/>
          <w:kern w:val="36"/>
          <w:sz w:val="32"/>
          <w:szCs w:val="32"/>
        </w:rPr>
        <w:t>六、商务和服务应答承诺</w:t>
      </w:r>
      <w:bookmarkEnd w:id="41"/>
      <w:bookmarkEnd w:id="42"/>
    </w:p>
    <w:p>
      <w:pPr>
        <w:ind w:firstLine="630" w:firstLineChars="300"/>
      </w:pPr>
      <w:r>
        <w:rPr>
          <w:rFonts w:hint="eastAsia"/>
        </w:rPr>
        <w:t>由需求人自行列出，主要为售后服务相关承诺、给予的其他各种优惠条件。</w:t>
      </w:r>
    </w:p>
    <w:p>
      <w:pPr>
        <w:widowControl/>
        <w:jc w:val="left"/>
        <w:rPr>
          <w:rFonts w:ascii="Cambria" w:hAnsi="Cambria"/>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pStyle w:val="2"/>
        <w:jc w:val="center"/>
        <w:rPr>
          <w:rFonts w:ascii="宋体" w:hAnsi="宋体" w:eastAsia="宋体"/>
          <w:kern w:val="36"/>
          <w:sz w:val="32"/>
          <w:szCs w:val="32"/>
        </w:rPr>
      </w:pPr>
      <w:bookmarkStart w:id="43" w:name="_Toc150184973"/>
      <w:r>
        <w:rPr>
          <w:rFonts w:hint="eastAsia" w:ascii="宋体" w:hAnsi="宋体" w:eastAsia="宋体"/>
          <w:kern w:val="36"/>
          <w:sz w:val="32"/>
          <w:szCs w:val="32"/>
        </w:rPr>
        <w:t>七、参数和配置文档模板</w:t>
      </w:r>
      <w:bookmarkEnd w:id="43"/>
    </w:p>
    <w:p/>
    <w:tbl>
      <w:tblPr>
        <w:tblStyle w:val="29"/>
        <w:tblW w:w="5000" w:type="pct"/>
        <w:tblInd w:w="0" w:type="dxa"/>
        <w:tblLayout w:type="autofit"/>
        <w:tblCellMar>
          <w:top w:w="0" w:type="dxa"/>
          <w:left w:w="108" w:type="dxa"/>
          <w:bottom w:w="0" w:type="dxa"/>
          <w:right w:w="108" w:type="dxa"/>
        </w:tblCellMar>
      </w:tblPr>
      <w:tblGrid>
        <w:gridCol w:w="758"/>
        <w:gridCol w:w="3392"/>
        <w:gridCol w:w="1742"/>
        <w:gridCol w:w="1332"/>
        <w:gridCol w:w="2064"/>
      </w:tblGrid>
      <w:tr>
        <w:tblPrEx>
          <w:tblCellMar>
            <w:top w:w="0" w:type="dxa"/>
            <w:left w:w="108" w:type="dxa"/>
            <w:bottom w:w="0" w:type="dxa"/>
            <w:right w:w="108" w:type="dxa"/>
          </w:tblCellMar>
        </w:tblPrEx>
        <w:trPr>
          <w:trHeight w:val="660" w:hRule="atLeast"/>
        </w:trPr>
        <w:tc>
          <w:tcPr>
            <w:tcW w:w="5000" w:type="pct"/>
            <w:gridSpan w:val="5"/>
            <w:tcBorders>
              <w:top w:val="nil"/>
              <w:left w:val="nil"/>
              <w:bottom w:val="single" w:color="auto" w:sz="4" w:space="0"/>
              <w:right w:val="nil"/>
            </w:tcBorders>
            <w:shd w:val="clear" w:color="auto" w:fill="auto"/>
            <w:noWrap/>
            <w:vAlign w:val="center"/>
          </w:tcPr>
          <w:p>
            <w:pPr>
              <w:widowControl/>
              <w:jc w:val="center"/>
              <w:rPr>
                <w:rFonts w:ascii="方正小标宋简体" w:hAnsi="宋体" w:eastAsia="方正小标宋简体" w:cs="宋体"/>
                <w:color w:val="000000"/>
                <w:kern w:val="0"/>
                <w:sz w:val="24"/>
              </w:rPr>
            </w:pPr>
            <w:r>
              <w:rPr>
                <w:rFonts w:hint="eastAsia" w:ascii="黑体" w:hAnsi="黑体" w:eastAsia="黑体" w:cs="黑体"/>
                <w:color w:val="000000"/>
                <w:kern w:val="0"/>
                <w:sz w:val="24"/>
              </w:rPr>
              <w:t>参数和配置文档模板</w:t>
            </w:r>
          </w:p>
        </w:tc>
      </w:tr>
      <w:tr>
        <w:tblPrEx>
          <w:tblCellMar>
            <w:top w:w="0" w:type="dxa"/>
            <w:left w:w="108" w:type="dxa"/>
            <w:bottom w:w="0" w:type="dxa"/>
            <w:right w:w="108" w:type="dxa"/>
          </w:tblCellMar>
        </w:tblPrEx>
        <w:trPr>
          <w:trHeight w:val="312"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34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参数</w:t>
            </w:r>
          </w:p>
        </w:tc>
        <w:tc>
          <w:tcPr>
            <w:tcW w:w="1111" w:type="pct"/>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备注</w:t>
            </w:r>
          </w:p>
        </w:tc>
      </w:tr>
      <w:tr>
        <w:tblPrEx>
          <w:tblCellMar>
            <w:top w:w="0" w:type="dxa"/>
            <w:left w:w="108" w:type="dxa"/>
            <w:bottom w:w="0" w:type="dxa"/>
            <w:right w:w="108" w:type="dxa"/>
          </w:tblCellMar>
        </w:tblPrEx>
        <w:trPr>
          <w:trHeight w:val="45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34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例：XXX</w:t>
            </w:r>
          </w:p>
        </w:tc>
        <w:tc>
          <w:tcPr>
            <w:tcW w:w="1111" w:type="pct"/>
            <w:vMerge w:val="restart"/>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所提供的参数和配置不得出现独家或不能满足至少三家及以上的参数，否则出现质疑或投诉责任自负</w:t>
            </w:r>
          </w:p>
        </w:tc>
      </w:tr>
      <w:tr>
        <w:tblPrEx>
          <w:tblCellMar>
            <w:top w:w="0" w:type="dxa"/>
            <w:left w:w="108" w:type="dxa"/>
            <w:bottom w:w="0" w:type="dxa"/>
            <w:right w:w="108" w:type="dxa"/>
          </w:tblCellMar>
        </w:tblPrEx>
        <w:trPr>
          <w:trHeight w:val="45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34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1" w:type="pct"/>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5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34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1" w:type="pct"/>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5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34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1" w:type="pct"/>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5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34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1" w:type="pct"/>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45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3481"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1" w:type="pct"/>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rPr>
          <w:trHeight w:val="348" w:hRule="atLeast"/>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18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配置清单名称</w:t>
            </w:r>
          </w:p>
        </w:tc>
        <w:tc>
          <w:tcPr>
            <w:tcW w:w="9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数量</w:t>
            </w:r>
          </w:p>
        </w:tc>
        <w:tc>
          <w:tcPr>
            <w:tcW w:w="71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单位（个或台等）</w:t>
            </w:r>
          </w:p>
        </w:tc>
        <w:tc>
          <w:tcPr>
            <w:tcW w:w="1111" w:type="pct"/>
            <w:vMerge w:val="continue"/>
            <w:tcBorders>
              <w:left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63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82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例：XXX</w:t>
            </w:r>
          </w:p>
        </w:tc>
        <w:tc>
          <w:tcPr>
            <w:tcW w:w="93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例：1</w:t>
            </w:r>
          </w:p>
        </w:tc>
        <w:tc>
          <w:tcPr>
            <w:tcW w:w="71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例：台</w:t>
            </w:r>
          </w:p>
        </w:tc>
        <w:tc>
          <w:tcPr>
            <w:tcW w:w="1111" w:type="pct"/>
            <w:vMerge w:val="continue"/>
            <w:tcBorders>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63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182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3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1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1" w:type="pct"/>
            <w:vMerge w:val="continue"/>
            <w:tcBorders>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r>
      <w:tr>
        <w:tblPrEx>
          <w:tblCellMar>
            <w:top w:w="0" w:type="dxa"/>
            <w:left w:w="108" w:type="dxa"/>
            <w:bottom w:w="0" w:type="dxa"/>
            <w:right w:w="108" w:type="dxa"/>
          </w:tblCellMar>
        </w:tblPrEx>
        <w:trPr>
          <w:trHeight w:val="636"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182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938"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1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1"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p>
        </w:tc>
      </w:tr>
    </w:tbl>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Pr>
        <w:widowControl/>
        <w:jc w:val="left"/>
        <w:rPr>
          <w:rFonts w:ascii="Cambria" w:hAnsi="Cambria"/>
          <w:b/>
          <w:bCs/>
          <w:kern w:val="36"/>
          <w:sz w:val="44"/>
          <w:szCs w:val="44"/>
        </w:rPr>
      </w:pPr>
    </w:p>
    <w:p/>
    <w:p/>
    <w:sectPr>
      <w:headerReference r:id="rId3" w:type="default"/>
      <w:footerReference r:id="rId4" w:type="default"/>
      <w:footerReference r:id="rId5" w:type="even"/>
      <w:pgSz w:w="11907" w:h="16840"/>
      <w:pgMar w:top="1701" w:right="1134" w:bottom="1134" w:left="1701" w:header="1134" w:footer="96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Swis721 BT">
    <w:altName w:val="Segoe Script"/>
    <w:panose1 w:val="00000000000000000000"/>
    <w:charset w:val="00"/>
    <w:family w:val="swiss"/>
    <w:pitch w:val="default"/>
    <w:sig w:usb0="00000000" w:usb1="00000000" w:usb2="00000000" w:usb3="00000000" w:csb0="0000001B"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Segoe Script">
    <w:panose1 w:val="030B0504020000000003"/>
    <w:charset w:val="00"/>
    <w:family w:val="auto"/>
    <w:pitch w:val="default"/>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fldChar w:fldCharType="begin"/>
    </w:r>
    <w:r>
      <w:rPr>
        <w:rStyle w:val="32"/>
      </w:rPr>
      <w:instrText xml:space="preserve">PAGE  </w:instrText>
    </w:r>
    <w:r>
      <w:fldChar w:fldCharType="separate"/>
    </w:r>
    <w:r>
      <w:rPr>
        <w:rStyle w:val="32"/>
      </w:rPr>
      <w:t>- 5 -</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fldChar w:fldCharType="begin"/>
    </w:r>
    <w:r>
      <w:rPr>
        <w:rStyle w:val="32"/>
      </w:rPr>
      <w:instrText xml:space="preserve">PAGE  </w:instrText>
    </w:r>
    <w:r>
      <w:fldChar w:fldCharType="separate"/>
    </w:r>
    <w:r>
      <w:rPr>
        <w:rStyle w:val="32"/>
      </w:rPr>
      <w:t>22</w:t>
    </w:r>
    <w: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9"/>
      <w:tblW w:w="0" w:type="auto"/>
      <w:tblInd w:w="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3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62" w:hRule="atLeast"/>
      </w:trPr>
      <w:tc>
        <w:tcPr>
          <w:tcW w:w="9337" w:type="dxa"/>
          <w:tcBorders>
            <w:top w:val="nil"/>
            <w:left w:val="nil"/>
            <w:bottom w:val="thinThickSmallGap" w:color="auto" w:sz="24" w:space="0"/>
            <w:right w:val="nil"/>
          </w:tcBorders>
        </w:tcPr>
        <w:p>
          <w:pPr>
            <w:pStyle w:val="21"/>
            <w:pBdr>
              <w:bottom w:val="none" w:color="auto" w:sz="0" w:space="0"/>
            </w:pBdr>
            <w:ind w:left="105"/>
            <w:jc w:val="both"/>
            <w:rPr>
              <w:i/>
            </w:rPr>
          </w:pPr>
        </w:p>
      </w:tc>
    </w:tr>
  </w:tbl>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B3969"/>
    <w:multiLevelType w:val="multilevel"/>
    <w:tmpl w:val="080B3969"/>
    <w:lvl w:ilvl="0" w:tentative="0">
      <w:start w:val="1"/>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14261FC0"/>
    <w:multiLevelType w:val="multilevel"/>
    <w:tmpl w:val="14261FC0"/>
    <w:lvl w:ilvl="0" w:tentative="0">
      <w:start w:val="1"/>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352452DB"/>
    <w:multiLevelType w:val="multilevel"/>
    <w:tmpl w:val="352452DB"/>
    <w:lvl w:ilvl="0" w:tentative="0">
      <w:start w:val="1"/>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46C93FF9"/>
    <w:multiLevelType w:val="multilevel"/>
    <w:tmpl w:val="46C93FF9"/>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6CF671A9"/>
    <w:multiLevelType w:val="multilevel"/>
    <w:tmpl w:val="6CF671A9"/>
    <w:lvl w:ilvl="0" w:tentative="0">
      <w:start w:val="1"/>
      <w:numFmt w:val="japaneseCounting"/>
      <w:lvlText w:val="第%1章"/>
      <w:lvlJc w:val="left"/>
      <w:pPr>
        <w:ind w:left="3709"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MjczOTdmYjlmNDAzNWI2ZWNiNGQzZjk3NTRkNjMifQ=="/>
  </w:docVars>
  <w:rsids>
    <w:rsidRoot w:val="00172A27"/>
    <w:rsid w:val="00001427"/>
    <w:rsid w:val="00001FA0"/>
    <w:rsid w:val="0000344B"/>
    <w:rsid w:val="00003BEB"/>
    <w:rsid w:val="00005D87"/>
    <w:rsid w:val="00007092"/>
    <w:rsid w:val="00011313"/>
    <w:rsid w:val="00013339"/>
    <w:rsid w:val="00013BE0"/>
    <w:rsid w:val="000164A4"/>
    <w:rsid w:val="00016719"/>
    <w:rsid w:val="000169D7"/>
    <w:rsid w:val="00017E08"/>
    <w:rsid w:val="0002594B"/>
    <w:rsid w:val="00025B1D"/>
    <w:rsid w:val="00025BEF"/>
    <w:rsid w:val="000262F8"/>
    <w:rsid w:val="00027F17"/>
    <w:rsid w:val="00030F55"/>
    <w:rsid w:val="0003154A"/>
    <w:rsid w:val="00032D84"/>
    <w:rsid w:val="00034499"/>
    <w:rsid w:val="00036ED0"/>
    <w:rsid w:val="00037EEC"/>
    <w:rsid w:val="00040EC0"/>
    <w:rsid w:val="00041ABA"/>
    <w:rsid w:val="00041F42"/>
    <w:rsid w:val="0004335F"/>
    <w:rsid w:val="0004389F"/>
    <w:rsid w:val="00044A8A"/>
    <w:rsid w:val="000451F7"/>
    <w:rsid w:val="0005186A"/>
    <w:rsid w:val="00051C9A"/>
    <w:rsid w:val="000520A2"/>
    <w:rsid w:val="000520D2"/>
    <w:rsid w:val="00053684"/>
    <w:rsid w:val="000540E7"/>
    <w:rsid w:val="00054C23"/>
    <w:rsid w:val="00054C94"/>
    <w:rsid w:val="000562DD"/>
    <w:rsid w:val="00060647"/>
    <w:rsid w:val="000676A5"/>
    <w:rsid w:val="0006794A"/>
    <w:rsid w:val="00071D5C"/>
    <w:rsid w:val="0007229B"/>
    <w:rsid w:val="00072801"/>
    <w:rsid w:val="00073D03"/>
    <w:rsid w:val="00074679"/>
    <w:rsid w:val="00075541"/>
    <w:rsid w:val="000812B0"/>
    <w:rsid w:val="0008199F"/>
    <w:rsid w:val="00082E96"/>
    <w:rsid w:val="00083669"/>
    <w:rsid w:val="00083BBB"/>
    <w:rsid w:val="00083DB0"/>
    <w:rsid w:val="00085094"/>
    <w:rsid w:val="000868BC"/>
    <w:rsid w:val="000873C5"/>
    <w:rsid w:val="000874AB"/>
    <w:rsid w:val="0008787D"/>
    <w:rsid w:val="00087D6B"/>
    <w:rsid w:val="00090490"/>
    <w:rsid w:val="00090ED6"/>
    <w:rsid w:val="000925CA"/>
    <w:rsid w:val="00092DB5"/>
    <w:rsid w:val="0009458F"/>
    <w:rsid w:val="00095A1A"/>
    <w:rsid w:val="000962F3"/>
    <w:rsid w:val="000963E1"/>
    <w:rsid w:val="00096939"/>
    <w:rsid w:val="000977DC"/>
    <w:rsid w:val="000A092D"/>
    <w:rsid w:val="000A1B16"/>
    <w:rsid w:val="000A1F0A"/>
    <w:rsid w:val="000A2C69"/>
    <w:rsid w:val="000A4A89"/>
    <w:rsid w:val="000A4BED"/>
    <w:rsid w:val="000A7EB7"/>
    <w:rsid w:val="000B0F14"/>
    <w:rsid w:val="000B3D22"/>
    <w:rsid w:val="000B5282"/>
    <w:rsid w:val="000B59CB"/>
    <w:rsid w:val="000B604C"/>
    <w:rsid w:val="000B6451"/>
    <w:rsid w:val="000C04B2"/>
    <w:rsid w:val="000C665A"/>
    <w:rsid w:val="000C676E"/>
    <w:rsid w:val="000C7CFA"/>
    <w:rsid w:val="000D0734"/>
    <w:rsid w:val="000D087E"/>
    <w:rsid w:val="000D1867"/>
    <w:rsid w:val="000D1F89"/>
    <w:rsid w:val="000D28AD"/>
    <w:rsid w:val="000D2CCA"/>
    <w:rsid w:val="000D445C"/>
    <w:rsid w:val="000D478D"/>
    <w:rsid w:val="000D5BBC"/>
    <w:rsid w:val="000D5EBA"/>
    <w:rsid w:val="000D7456"/>
    <w:rsid w:val="000D76D8"/>
    <w:rsid w:val="000E0007"/>
    <w:rsid w:val="000E0D13"/>
    <w:rsid w:val="000E18AE"/>
    <w:rsid w:val="000E2F6B"/>
    <w:rsid w:val="000E52DC"/>
    <w:rsid w:val="000E748A"/>
    <w:rsid w:val="000F0666"/>
    <w:rsid w:val="000F233B"/>
    <w:rsid w:val="000F4159"/>
    <w:rsid w:val="000F44C3"/>
    <w:rsid w:val="000F6D09"/>
    <w:rsid w:val="001016F3"/>
    <w:rsid w:val="001028D8"/>
    <w:rsid w:val="001028EF"/>
    <w:rsid w:val="00103BC8"/>
    <w:rsid w:val="00105319"/>
    <w:rsid w:val="001079A6"/>
    <w:rsid w:val="00112348"/>
    <w:rsid w:val="00115602"/>
    <w:rsid w:val="00117171"/>
    <w:rsid w:val="00120307"/>
    <w:rsid w:val="00124B90"/>
    <w:rsid w:val="0012595F"/>
    <w:rsid w:val="00125CC8"/>
    <w:rsid w:val="001266DB"/>
    <w:rsid w:val="00127252"/>
    <w:rsid w:val="00127D61"/>
    <w:rsid w:val="00137211"/>
    <w:rsid w:val="001401F7"/>
    <w:rsid w:val="001408B0"/>
    <w:rsid w:val="00142C06"/>
    <w:rsid w:val="00144024"/>
    <w:rsid w:val="00144557"/>
    <w:rsid w:val="001471F1"/>
    <w:rsid w:val="00147C58"/>
    <w:rsid w:val="0015183E"/>
    <w:rsid w:val="001523AA"/>
    <w:rsid w:val="001525A6"/>
    <w:rsid w:val="00153BE7"/>
    <w:rsid w:val="00155A5C"/>
    <w:rsid w:val="001560C3"/>
    <w:rsid w:val="00156D3A"/>
    <w:rsid w:val="00157747"/>
    <w:rsid w:val="0016155A"/>
    <w:rsid w:val="001623E6"/>
    <w:rsid w:val="00162FAF"/>
    <w:rsid w:val="00163E57"/>
    <w:rsid w:val="00165F9F"/>
    <w:rsid w:val="00170A0F"/>
    <w:rsid w:val="00170E5E"/>
    <w:rsid w:val="001729B9"/>
    <w:rsid w:val="00172A27"/>
    <w:rsid w:val="00173085"/>
    <w:rsid w:val="00173AAA"/>
    <w:rsid w:val="00176F3B"/>
    <w:rsid w:val="00180616"/>
    <w:rsid w:val="00181AE2"/>
    <w:rsid w:val="001822A3"/>
    <w:rsid w:val="00182FC8"/>
    <w:rsid w:val="00183DE7"/>
    <w:rsid w:val="0018458E"/>
    <w:rsid w:val="001853C6"/>
    <w:rsid w:val="00191569"/>
    <w:rsid w:val="00191822"/>
    <w:rsid w:val="00191D8F"/>
    <w:rsid w:val="00192931"/>
    <w:rsid w:val="00192EE8"/>
    <w:rsid w:val="001965E3"/>
    <w:rsid w:val="001A244E"/>
    <w:rsid w:val="001A30F9"/>
    <w:rsid w:val="001A3CE0"/>
    <w:rsid w:val="001A4CAA"/>
    <w:rsid w:val="001A65CF"/>
    <w:rsid w:val="001B08B2"/>
    <w:rsid w:val="001B1027"/>
    <w:rsid w:val="001B1A15"/>
    <w:rsid w:val="001B3628"/>
    <w:rsid w:val="001B6863"/>
    <w:rsid w:val="001B6A27"/>
    <w:rsid w:val="001B706A"/>
    <w:rsid w:val="001B70BA"/>
    <w:rsid w:val="001C1775"/>
    <w:rsid w:val="001C19DA"/>
    <w:rsid w:val="001C2268"/>
    <w:rsid w:val="001C2658"/>
    <w:rsid w:val="001C27F0"/>
    <w:rsid w:val="001C28B1"/>
    <w:rsid w:val="001C4B33"/>
    <w:rsid w:val="001C68E0"/>
    <w:rsid w:val="001C6D2E"/>
    <w:rsid w:val="001C7D0A"/>
    <w:rsid w:val="001D0583"/>
    <w:rsid w:val="001D1155"/>
    <w:rsid w:val="001D2C4B"/>
    <w:rsid w:val="001D4B2F"/>
    <w:rsid w:val="001D620D"/>
    <w:rsid w:val="001D6A30"/>
    <w:rsid w:val="001E1329"/>
    <w:rsid w:val="001E29AC"/>
    <w:rsid w:val="001E4903"/>
    <w:rsid w:val="001E5784"/>
    <w:rsid w:val="001E5A09"/>
    <w:rsid w:val="001F027C"/>
    <w:rsid w:val="001F20E8"/>
    <w:rsid w:val="001F2648"/>
    <w:rsid w:val="001F2A55"/>
    <w:rsid w:val="001F3085"/>
    <w:rsid w:val="001F342A"/>
    <w:rsid w:val="001F3D9E"/>
    <w:rsid w:val="001F43A3"/>
    <w:rsid w:val="001F4901"/>
    <w:rsid w:val="001F4949"/>
    <w:rsid w:val="001F64F2"/>
    <w:rsid w:val="001F7AAE"/>
    <w:rsid w:val="00203E69"/>
    <w:rsid w:val="00205BBA"/>
    <w:rsid w:val="00205DAF"/>
    <w:rsid w:val="00206DA0"/>
    <w:rsid w:val="00207444"/>
    <w:rsid w:val="00210C15"/>
    <w:rsid w:val="002110F1"/>
    <w:rsid w:val="00211B41"/>
    <w:rsid w:val="0021229F"/>
    <w:rsid w:val="0021236F"/>
    <w:rsid w:val="00214117"/>
    <w:rsid w:val="002144AD"/>
    <w:rsid w:val="0021511B"/>
    <w:rsid w:val="00215A4D"/>
    <w:rsid w:val="002178B9"/>
    <w:rsid w:val="00221B1F"/>
    <w:rsid w:val="00223953"/>
    <w:rsid w:val="00223B4C"/>
    <w:rsid w:val="00225663"/>
    <w:rsid w:val="00225C31"/>
    <w:rsid w:val="002301AA"/>
    <w:rsid w:val="00230590"/>
    <w:rsid w:val="0023085C"/>
    <w:rsid w:val="002319EC"/>
    <w:rsid w:val="00231DB0"/>
    <w:rsid w:val="0023593F"/>
    <w:rsid w:val="00236BEF"/>
    <w:rsid w:val="00237025"/>
    <w:rsid w:val="00240FA8"/>
    <w:rsid w:val="00242767"/>
    <w:rsid w:val="002427F2"/>
    <w:rsid w:val="00243DB9"/>
    <w:rsid w:val="002440A6"/>
    <w:rsid w:val="002442A2"/>
    <w:rsid w:val="002444AE"/>
    <w:rsid w:val="00246CF1"/>
    <w:rsid w:val="00254014"/>
    <w:rsid w:val="00255676"/>
    <w:rsid w:val="002577F7"/>
    <w:rsid w:val="00257A3E"/>
    <w:rsid w:val="00260938"/>
    <w:rsid w:val="00260D93"/>
    <w:rsid w:val="0026191A"/>
    <w:rsid w:val="00264AD2"/>
    <w:rsid w:val="00264C12"/>
    <w:rsid w:val="00265913"/>
    <w:rsid w:val="002672B7"/>
    <w:rsid w:val="00267829"/>
    <w:rsid w:val="00270E67"/>
    <w:rsid w:val="00271326"/>
    <w:rsid w:val="00272C84"/>
    <w:rsid w:val="00273086"/>
    <w:rsid w:val="00274003"/>
    <w:rsid w:val="00276C6E"/>
    <w:rsid w:val="002807EE"/>
    <w:rsid w:val="00280B71"/>
    <w:rsid w:val="00281110"/>
    <w:rsid w:val="00283C34"/>
    <w:rsid w:val="00284027"/>
    <w:rsid w:val="00284BAF"/>
    <w:rsid w:val="00286438"/>
    <w:rsid w:val="002963BB"/>
    <w:rsid w:val="00297F69"/>
    <w:rsid w:val="00297FCD"/>
    <w:rsid w:val="002A0E20"/>
    <w:rsid w:val="002A0F47"/>
    <w:rsid w:val="002A187B"/>
    <w:rsid w:val="002A53D2"/>
    <w:rsid w:val="002A58CE"/>
    <w:rsid w:val="002A7774"/>
    <w:rsid w:val="002B0516"/>
    <w:rsid w:val="002B1E3D"/>
    <w:rsid w:val="002B1E8C"/>
    <w:rsid w:val="002B3304"/>
    <w:rsid w:val="002B4364"/>
    <w:rsid w:val="002B53F2"/>
    <w:rsid w:val="002B67DD"/>
    <w:rsid w:val="002B6B5F"/>
    <w:rsid w:val="002B6C66"/>
    <w:rsid w:val="002C104A"/>
    <w:rsid w:val="002C258D"/>
    <w:rsid w:val="002C3DAB"/>
    <w:rsid w:val="002C3F8C"/>
    <w:rsid w:val="002C4D38"/>
    <w:rsid w:val="002C6928"/>
    <w:rsid w:val="002C6D28"/>
    <w:rsid w:val="002C7CB1"/>
    <w:rsid w:val="002D1459"/>
    <w:rsid w:val="002D255B"/>
    <w:rsid w:val="002D29E4"/>
    <w:rsid w:val="002D444C"/>
    <w:rsid w:val="002D5793"/>
    <w:rsid w:val="002D5B1C"/>
    <w:rsid w:val="002E0364"/>
    <w:rsid w:val="002E0BBB"/>
    <w:rsid w:val="002E129C"/>
    <w:rsid w:val="002E2AF5"/>
    <w:rsid w:val="002E6B57"/>
    <w:rsid w:val="002E7DF9"/>
    <w:rsid w:val="002F20D4"/>
    <w:rsid w:val="002F4118"/>
    <w:rsid w:val="002F5554"/>
    <w:rsid w:val="002F7119"/>
    <w:rsid w:val="002F7958"/>
    <w:rsid w:val="002F7CEB"/>
    <w:rsid w:val="00301009"/>
    <w:rsid w:val="00301E25"/>
    <w:rsid w:val="003031D2"/>
    <w:rsid w:val="0030334D"/>
    <w:rsid w:val="00303AE2"/>
    <w:rsid w:val="00304565"/>
    <w:rsid w:val="00304DA5"/>
    <w:rsid w:val="003056C1"/>
    <w:rsid w:val="0030586E"/>
    <w:rsid w:val="003061DB"/>
    <w:rsid w:val="00306983"/>
    <w:rsid w:val="00311AA0"/>
    <w:rsid w:val="003123CF"/>
    <w:rsid w:val="003130E7"/>
    <w:rsid w:val="00315AB3"/>
    <w:rsid w:val="0031615A"/>
    <w:rsid w:val="00317C20"/>
    <w:rsid w:val="00323EAF"/>
    <w:rsid w:val="003254CF"/>
    <w:rsid w:val="00325715"/>
    <w:rsid w:val="00325CFE"/>
    <w:rsid w:val="0032672F"/>
    <w:rsid w:val="00326D26"/>
    <w:rsid w:val="00327BA2"/>
    <w:rsid w:val="00330148"/>
    <w:rsid w:val="00330FD9"/>
    <w:rsid w:val="00333A7E"/>
    <w:rsid w:val="00333BEA"/>
    <w:rsid w:val="00334AA5"/>
    <w:rsid w:val="00334E11"/>
    <w:rsid w:val="003408D1"/>
    <w:rsid w:val="00342B4F"/>
    <w:rsid w:val="0034498F"/>
    <w:rsid w:val="003455FD"/>
    <w:rsid w:val="0035031D"/>
    <w:rsid w:val="00351554"/>
    <w:rsid w:val="00351B85"/>
    <w:rsid w:val="00352A1E"/>
    <w:rsid w:val="0035579E"/>
    <w:rsid w:val="00360579"/>
    <w:rsid w:val="00360B5C"/>
    <w:rsid w:val="00360D95"/>
    <w:rsid w:val="00362941"/>
    <w:rsid w:val="00362E1B"/>
    <w:rsid w:val="00363797"/>
    <w:rsid w:val="00364CCB"/>
    <w:rsid w:val="003658D2"/>
    <w:rsid w:val="003667BA"/>
    <w:rsid w:val="0036718B"/>
    <w:rsid w:val="00370016"/>
    <w:rsid w:val="003724F1"/>
    <w:rsid w:val="00372E07"/>
    <w:rsid w:val="00374251"/>
    <w:rsid w:val="00375088"/>
    <w:rsid w:val="0037628C"/>
    <w:rsid w:val="0037635A"/>
    <w:rsid w:val="00377A30"/>
    <w:rsid w:val="00381F7D"/>
    <w:rsid w:val="00383158"/>
    <w:rsid w:val="003844D8"/>
    <w:rsid w:val="00387AC6"/>
    <w:rsid w:val="0039022D"/>
    <w:rsid w:val="0039027E"/>
    <w:rsid w:val="00393A93"/>
    <w:rsid w:val="00393E5E"/>
    <w:rsid w:val="00393EB6"/>
    <w:rsid w:val="003A35EB"/>
    <w:rsid w:val="003A3BF9"/>
    <w:rsid w:val="003A5A2A"/>
    <w:rsid w:val="003A66A8"/>
    <w:rsid w:val="003A7B3E"/>
    <w:rsid w:val="003B053F"/>
    <w:rsid w:val="003B1136"/>
    <w:rsid w:val="003B1FDD"/>
    <w:rsid w:val="003B33C3"/>
    <w:rsid w:val="003B3925"/>
    <w:rsid w:val="003B5D30"/>
    <w:rsid w:val="003B672A"/>
    <w:rsid w:val="003C0C03"/>
    <w:rsid w:val="003C1177"/>
    <w:rsid w:val="003C1B22"/>
    <w:rsid w:val="003C2AAF"/>
    <w:rsid w:val="003C3B29"/>
    <w:rsid w:val="003C3C0C"/>
    <w:rsid w:val="003C473B"/>
    <w:rsid w:val="003C5081"/>
    <w:rsid w:val="003C6ECF"/>
    <w:rsid w:val="003D1592"/>
    <w:rsid w:val="003D1ACF"/>
    <w:rsid w:val="003D2B70"/>
    <w:rsid w:val="003D4586"/>
    <w:rsid w:val="003D55B6"/>
    <w:rsid w:val="003D5FB1"/>
    <w:rsid w:val="003D6491"/>
    <w:rsid w:val="003D6577"/>
    <w:rsid w:val="003D669C"/>
    <w:rsid w:val="003D7AE0"/>
    <w:rsid w:val="003E0B4E"/>
    <w:rsid w:val="003E1AD9"/>
    <w:rsid w:val="003E2D10"/>
    <w:rsid w:val="003E3526"/>
    <w:rsid w:val="003E58F0"/>
    <w:rsid w:val="003E64D4"/>
    <w:rsid w:val="003E6A7D"/>
    <w:rsid w:val="003F09ED"/>
    <w:rsid w:val="003F1CAB"/>
    <w:rsid w:val="003F1D30"/>
    <w:rsid w:val="003F5D75"/>
    <w:rsid w:val="003F6994"/>
    <w:rsid w:val="003F760D"/>
    <w:rsid w:val="003F7BAD"/>
    <w:rsid w:val="00400453"/>
    <w:rsid w:val="00400757"/>
    <w:rsid w:val="00404A65"/>
    <w:rsid w:val="00404B5C"/>
    <w:rsid w:val="004056CB"/>
    <w:rsid w:val="004062A3"/>
    <w:rsid w:val="00415E9A"/>
    <w:rsid w:val="00416900"/>
    <w:rsid w:val="00416FE9"/>
    <w:rsid w:val="0042160C"/>
    <w:rsid w:val="00423D45"/>
    <w:rsid w:val="00423DD8"/>
    <w:rsid w:val="00424F93"/>
    <w:rsid w:val="004277D5"/>
    <w:rsid w:val="00431008"/>
    <w:rsid w:val="00431833"/>
    <w:rsid w:val="004324BF"/>
    <w:rsid w:val="00432D4A"/>
    <w:rsid w:val="004353B6"/>
    <w:rsid w:val="004407D3"/>
    <w:rsid w:val="00440B68"/>
    <w:rsid w:val="004410D6"/>
    <w:rsid w:val="00444582"/>
    <w:rsid w:val="00445602"/>
    <w:rsid w:val="00445AE5"/>
    <w:rsid w:val="00446AC3"/>
    <w:rsid w:val="00450567"/>
    <w:rsid w:val="00450A47"/>
    <w:rsid w:val="00451D16"/>
    <w:rsid w:val="00455432"/>
    <w:rsid w:val="004558ED"/>
    <w:rsid w:val="004604D9"/>
    <w:rsid w:val="004605AF"/>
    <w:rsid w:val="00460E47"/>
    <w:rsid w:val="00460F67"/>
    <w:rsid w:val="00461B33"/>
    <w:rsid w:val="004624F5"/>
    <w:rsid w:val="00463BBE"/>
    <w:rsid w:val="004640F4"/>
    <w:rsid w:val="00465B24"/>
    <w:rsid w:val="00465B28"/>
    <w:rsid w:val="00465F5B"/>
    <w:rsid w:val="0046738B"/>
    <w:rsid w:val="00467BFB"/>
    <w:rsid w:val="00470CBD"/>
    <w:rsid w:val="00470D0E"/>
    <w:rsid w:val="0047321A"/>
    <w:rsid w:val="004738D9"/>
    <w:rsid w:val="00474B5C"/>
    <w:rsid w:val="00474C7E"/>
    <w:rsid w:val="00475D32"/>
    <w:rsid w:val="004760ED"/>
    <w:rsid w:val="0047756B"/>
    <w:rsid w:val="00477F58"/>
    <w:rsid w:val="00480B0B"/>
    <w:rsid w:val="00481034"/>
    <w:rsid w:val="00481726"/>
    <w:rsid w:val="00483762"/>
    <w:rsid w:val="00483801"/>
    <w:rsid w:val="00483828"/>
    <w:rsid w:val="00483E50"/>
    <w:rsid w:val="00484344"/>
    <w:rsid w:val="0048486B"/>
    <w:rsid w:val="00485327"/>
    <w:rsid w:val="00486BAC"/>
    <w:rsid w:val="004901F1"/>
    <w:rsid w:val="00491D52"/>
    <w:rsid w:val="00495E91"/>
    <w:rsid w:val="004974BA"/>
    <w:rsid w:val="00497DD7"/>
    <w:rsid w:val="00497F70"/>
    <w:rsid w:val="004A07DD"/>
    <w:rsid w:val="004A0E9B"/>
    <w:rsid w:val="004A0FDA"/>
    <w:rsid w:val="004A1480"/>
    <w:rsid w:val="004A165E"/>
    <w:rsid w:val="004A2179"/>
    <w:rsid w:val="004A255C"/>
    <w:rsid w:val="004A29FE"/>
    <w:rsid w:val="004A3124"/>
    <w:rsid w:val="004A3BC4"/>
    <w:rsid w:val="004A55FC"/>
    <w:rsid w:val="004A5970"/>
    <w:rsid w:val="004A7E15"/>
    <w:rsid w:val="004B209F"/>
    <w:rsid w:val="004B2767"/>
    <w:rsid w:val="004B3101"/>
    <w:rsid w:val="004B39A3"/>
    <w:rsid w:val="004B664E"/>
    <w:rsid w:val="004B6837"/>
    <w:rsid w:val="004B7C68"/>
    <w:rsid w:val="004C0BF5"/>
    <w:rsid w:val="004C2301"/>
    <w:rsid w:val="004C2D20"/>
    <w:rsid w:val="004C7538"/>
    <w:rsid w:val="004D07B7"/>
    <w:rsid w:val="004D0B2B"/>
    <w:rsid w:val="004D3433"/>
    <w:rsid w:val="004D48B0"/>
    <w:rsid w:val="004D7F40"/>
    <w:rsid w:val="004D7F8D"/>
    <w:rsid w:val="004E3DFC"/>
    <w:rsid w:val="004E444C"/>
    <w:rsid w:val="004E7BBF"/>
    <w:rsid w:val="004E7C9E"/>
    <w:rsid w:val="004F03A6"/>
    <w:rsid w:val="004F0733"/>
    <w:rsid w:val="004F10FD"/>
    <w:rsid w:val="004F294B"/>
    <w:rsid w:val="004F29CE"/>
    <w:rsid w:val="004F3A0B"/>
    <w:rsid w:val="004F3BD8"/>
    <w:rsid w:val="004F422B"/>
    <w:rsid w:val="004F5EC2"/>
    <w:rsid w:val="004F6CDF"/>
    <w:rsid w:val="004F73F4"/>
    <w:rsid w:val="0050223B"/>
    <w:rsid w:val="005022D6"/>
    <w:rsid w:val="0050299F"/>
    <w:rsid w:val="00502B35"/>
    <w:rsid w:val="00503B4F"/>
    <w:rsid w:val="00510336"/>
    <w:rsid w:val="00516034"/>
    <w:rsid w:val="00517220"/>
    <w:rsid w:val="005223CE"/>
    <w:rsid w:val="005236C3"/>
    <w:rsid w:val="00523CA8"/>
    <w:rsid w:val="005246FF"/>
    <w:rsid w:val="00525347"/>
    <w:rsid w:val="005257D6"/>
    <w:rsid w:val="0052747F"/>
    <w:rsid w:val="00530A03"/>
    <w:rsid w:val="00532F30"/>
    <w:rsid w:val="0053491B"/>
    <w:rsid w:val="00535103"/>
    <w:rsid w:val="005354A9"/>
    <w:rsid w:val="00535550"/>
    <w:rsid w:val="00535660"/>
    <w:rsid w:val="00536403"/>
    <w:rsid w:val="00536BCF"/>
    <w:rsid w:val="00537357"/>
    <w:rsid w:val="0053770D"/>
    <w:rsid w:val="00537B5C"/>
    <w:rsid w:val="00537F14"/>
    <w:rsid w:val="0054143C"/>
    <w:rsid w:val="00542A40"/>
    <w:rsid w:val="0054473E"/>
    <w:rsid w:val="0055067D"/>
    <w:rsid w:val="00551517"/>
    <w:rsid w:val="00555780"/>
    <w:rsid w:val="00555F74"/>
    <w:rsid w:val="00556068"/>
    <w:rsid w:val="0055677D"/>
    <w:rsid w:val="00560A74"/>
    <w:rsid w:val="0056108B"/>
    <w:rsid w:val="0056135C"/>
    <w:rsid w:val="00561D37"/>
    <w:rsid w:val="00564066"/>
    <w:rsid w:val="00564DD2"/>
    <w:rsid w:val="0056550E"/>
    <w:rsid w:val="005658CD"/>
    <w:rsid w:val="00567B43"/>
    <w:rsid w:val="005720E4"/>
    <w:rsid w:val="00572427"/>
    <w:rsid w:val="0057286C"/>
    <w:rsid w:val="00574C84"/>
    <w:rsid w:val="0057636B"/>
    <w:rsid w:val="00577006"/>
    <w:rsid w:val="005770AD"/>
    <w:rsid w:val="00577E5E"/>
    <w:rsid w:val="005814C6"/>
    <w:rsid w:val="00581518"/>
    <w:rsid w:val="00583CDD"/>
    <w:rsid w:val="00584507"/>
    <w:rsid w:val="00584F2C"/>
    <w:rsid w:val="00585FFD"/>
    <w:rsid w:val="005871CF"/>
    <w:rsid w:val="0058730A"/>
    <w:rsid w:val="005876BB"/>
    <w:rsid w:val="00591923"/>
    <w:rsid w:val="00593F23"/>
    <w:rsid w:val="00594A30"/>
    <w:rsid w:val="00595412"/>
    <w:rsid w:val="005A0DF8"/>
    <w:rsid w:val="005A1A2E"/>
    <w:rsid w:val="005A2C86"/>
    <w:rsid w:val="005A3B2D"/>
    <w:rsid w:val="005A3CFD"/>
    <w:rsid w:val="005A4EA0"/>
    <w:rsid w:val="005A7BCE"/>
    <w:rsid w:val="005B0B42"/>
    <w:rsid w:val="005B1817"/>
    <w:rsid w:val="005B2B4F"/>
    <w:rsid w:val="005B347F"/>
    <w:rsid w:val="005B4DAD"/>
    <w:rsid w:val="005B5033"/>
    <w:rsid w:val="005B5931"/>
    <w:rsid w:val="005B727C"/>
    <w:rsid w:val="005B7D77"/>
    <w:rsid w:val="005C02C7"/>
    <w:rsid w:val="005C12F6"/>
    <w:rsid w:val="005C290B"/>
    <w:rsid w:val="005C4AFE"/>
    <w:rsid w:val="005C4C50"/>
    <w:rsid w:val="005C4E2E"/>
    <w:rsid w:val="005C5DDE"/>
    <w:rsid w:val="005C7407"/>
    <w:rsid w:val="005D14E3"/>
    <w:rsid w:val="005D1BD5"/>
    <w:rsid w:val="005D28F8"/>
    <w:rsid w:val="005D2CCF"/>
    <w:rsid w:val="005D5B10"/>
    <w:rsid w:val="005D6442"/>
    <w:rsid w:val="005E3125"/>
    <w:rsid w:val="005E3CCB"/>
    <w:rsid w:val="005E409D"/>
    <w:rsid w:val="005E5B7B"/>
    <w:rsid w:val="005E5BCE"/>
    <w:rsid w:val="005E5EEF"/>
    <w:rsid w:val="005E7761"/>
    <w:rsid w:val="005F51A7"/>
    <w:rsid w:val="00600523"/>
    <w:rsid w:val="0060235F"/>
    <w:rsid w:val="00602B50"/>
    <w:rsid w:val="00603BA4"/>
    <w:rsid w:val="00604234"/>
    <w:rsid w:val="006054DA"/>
    <w:rsid w:val="00606A56"/>
    <w:rsid w:val="00607090"/>
    <w:rsid w:val="00611188"/>
    <w:rsid w:val="00615C79"/>
    <w:rsid w:val="00617F4A"/>
    <w:rsid w:val="00620BEF"/>
    <w:rsid w:val="0062304B"/>
    <w:rsid w:val="00623993"/>
    <w:rsid w:val="00625020"/>
    <w:rsid w:val="0062786B"/>
    <w:rsid w:val="00627A1C"/>
    <w:rsid w:val="00627B15"/>
    <w:rsid w:val="00627D81"/>
    <w:rsid w:val="00627E92"/>
    <w:rsid w:val="006306B6"/>
    <w:rsid w:val="00631706"/>
    <w:rsid w:val="006322DE"/>
    <w:rsid w:val="00632C00"/>
    <w:rsid w:val="00633228"/>
    <w:rsid w:val="0063374C"/>
    <w:rsid w:val="0063687F"/>
    <w:rsid w:val="0063757E"/>
    <w:rsid w:val="0063771D"/>
    <w:rsid w:val="00640F8F"/>
    <w:rsid w:val="006418CD"/>
    <w:rsid w:val="006419B6"/>
    <w:rsid w:val="00642FD8"/>
    <w:rsid w:val="0064389F"/>
    <w:rsid w:val="00643D9C"/>
    <w:rsid w:val="00645605"/>
    <w:rsid w:val="00646412"/>
    <w:rsid w:val="006464D6"/>
    <w:rsid w:val="00646E78"/>
    <w:rsid w:val="0064701B"/>
    <w:rsid w:val="00647FEC"/>
    <w:rsid w:val="00647FFC"/>
    <w:rsid w:val="00650BC0"/>
    <w:rsid w:val="00652F2F"/>
    <w:rsid w:val="00653502"/>
    <w:rsid w:val="0065423B"/>
    <w:rsid w:val="00656F00"/>
    <w:rsid w:val="00657033"/>
    <w:rsid w:val="00657EAF"/>
    <w:rsid w:val="006608A2"/>
    <w:rsid w:val="006621F2"/>
    <w:rsid w:val="006629E0"/>
    <w:rsid w:val="00665009"/>
    <w:rsid w:val="00665C20"/>
    <w:rsid w:val="0066687A"/>
    <w:rsid w:val="00666A04"/>
    <w:rsid w:val="00666B8E"/>
    <w:rsid w:val="0066727A"/>
    <w:rsid w:val="00667E66"/>
    <w:rsid w:val="00670C8A"/>
    <w:rsid w:val="00670D0A"/>
    <w:rsid w:val="00673B81"/>
    <w:rsid w:val="00674C1D"/>
    <w:rsid w:val="0067619E"/>
    <w:rsid w:val="006762EC"/>
    <w:rsid w:val="0067726E"/>
    <w:rsid w:val="006774C8"/>
    <w:rsid w:val="00677FA5"/>
    <w:rsid w:val="00680A59"/>
    <w:rsid w:val="00680C91"/>
    <w:rsid w:val="00682A00"/>
    <w:rsid w:val="00682B5A"/>
    <w:rsid w:val="006830EE"/>
    <w:rsid w:val="00683222"/>
    <w:rsid w:val="00684286"/>
    <w:rsid w:val="00685E6B"/>
    <w:rsid w:val="00686FCC"/>
    <w:rsid w:val="0068738C"/>
    <w:rsid w:val="00690987"/>
    <w:rsid w:val="00690A24"/>
    <w:rsid w:val="00691A64"/>
    <w:rsid w:val="006920F5"/>
    <w:rsid w:val="00692F28"/>
    <w:rsid w:val="00693435"/>
    <w:rsid w:val="006959DA"/>
    <w:rsid w:val="00696D91"/>
    <w:rsid w:val="006A1331"/>
    <w:rsid w:val="006A270D"/>
    <w:rsid w:val="006A4060"/>
    <w:rsid w:val="006A61B4"/>
    <w:rsid w:val="006A6C65"/>
    <w:rsid w:val="006B08D0"/>
    <w:rsid w:val="006B3CE8"/>
    <w:rsid w:val="006B7448"/>
    <w:rsid w:val="006C0809"/>
    <w:rsid w:val="006C092F"/>
    <w:rsid w:val="006C15BA"/>
    <w:rsid w:val="006C2552"/>
    <w:rsid w:val="006C51CB"/>
    <w:rsid w:val="006C7E67"/>
    <w:rsid w:val="006D0526"/>
    <w:rsid w:val="006D3B0B"/>
    <w:rsid w:val="006D3D15"/>
    <w:rsid w:val="006D4087"/>
    <w:rsid w:val="006D4466"/>
    <w:rsid w:val="006D52D2"/>
    <w:rsid w:val="006D60D9"/>
    <w:rsid w:val="006D6561"/>
    <w:rsid w:val="006D68AB"/>
    <w:rsid w:val="006D6A5E"/>
    <w:rsid w:val="006D7BA3"/>
    <w:rsid w:val="006E0AFF"/>
    <w:rsid w:val="006E2710"/>
    <w:rsid w:val="006E2F70"/>
    <w:rsid w:val="006E4630"/>
    <w:rsid w:val="006E4E38"/>
    <w:rsid w:val="006E5638"/>
    <w:rsid w:val="006E63FA"/>
    <w:rsid w:val="006F1727"/>
    <w:rsid w:val="006F206F"/>
    <w:rsid w:val="006F4C9A"/>
    <w:rsid w:val="006F5C9E"/>
    <w:rsid w:val="006F5DA7"/>
    <w:rsid w:val="006F7A5B"/>
    <w:rsid w:val="00700162"/>
    <w:rsid w:val="00700307"/>
    <w:rsid w:val="007005F5"/>
    <w:rsid w:val="007046B8"/>
    <w:rsid w:val="00705127"/>
    <w:rsid w:val="00705745"/>
    <w:rsid w:val="00706568"/>
    <w:rsid w:val="007069A1"/>
    <w:rsid w:val="00707357"/>
    <w:rsid w:val="00710A8B"/>
    <w:rsid w:val="00711B5E"/>
    <w:rsid w:val="007129A0"/>
    <w:rsid w:val="00713115"/>
    <w:rsid w:val="0071389B"/>
    <w:rsid w:val="00715AA5"/>
    <w:rsid w:val="007161FF"/>
    <w:rsid w:val="007176EA"/>
    <w:rsid w:val="0072032F"/>
    <w:rsid w:val="0072143C"/>
    <w:rsid w:val="00721D5C"/>
    <w:rsid w:val="00721F7A"/>
    <w:rsid w:val="00722263"/>
    <w:rsid w:val="00722553"/>
    <w:rsid w:val="00725026"/>
    <w:rsid w:val="00727E81"/>
    <w:rsid w:val="0073004F"/>
    <w:rsid w:val="00733B9A"/>
    <w:rsid w:val="0073474C"/>
    <w:rsid w:val="00734C91"/>
    <w:rsid w:val="007403A3"/>
    <w:rsid w:val="007407F6"/>
    <w:rsid w:val="00743527"/>
    <w:rsid w:val="0074353D"/>
    <w:rsid w:val="00743CE0"/>
    <w:rsid w:val="0074481F"/>
    <w:rsid w:val="00744EC1"/>
    <w:rsid w:val="0074666D"/>
    <w:rsid w:val="007470F3"/>
    <w:rsid w:val="007474FE"/>
    <w:rsid w:val="00750978"/>
    <w:rsid w:val="00751EB1"/>
    <w:rsid w:val="00752A46"/>
    <w:rsid w:val="00752AE6"/>
    <w:rsid w:val="00754AE5"/>
    <w:rsid w:val="007556F6"/>
    <w:rsid w:val="0075606E"/>
    <w:rsid w:val="007571D4"/>
    <w:rsid w:val="007573AF"/>
    <w:rsid w:val="00757A73"/>
    <w:rsid w:val="007604BD"/>
    <w:rsid w:val="00763005"/>
    <w:rsid w:val="00763990"/>
    <w:rsid w:val="00764072"/>
    <w:rsid w:val="007647F2"/>
    <w:rsid w:val="00764BA2"/>
    <w:rsid w:val="00765852"/>
    <w:rsid w:val="00766118"/>
    <w:rsid w:val="0076620B"/>
    <w:rsid w:val="00766E85"/>
    <w:rsid w:val="007705A0"/>
    <w:rsid w:val="00770C33"/>
    <w:rsid w:val="00772945"/>
    <w:rsid w:val="0077317F"/>
    <w:rsid w:val="00774E37"/>
    <w:rsid w:val="00775535"/>
    <w:rsid w:val="00780F70"/>
    <w:rsid w:val="0078261E"/>
    <w:rsid w:val="00782809"/>
    <w:rsid w:val="00783219"/>
    <w:rsid w:val="00783957"/>
    <w:rsid w:val="00783EA5"/>
    <w:rsid w:val="007861DD"/>
    <w:rsid w:val="00786A4B"/>
    <w:rsid w:val="00787F4B"/>
    <w:rsid w:val="007912AF"/>
    <w:rsid w:val="007926AE"/>
    <w:rsid w:val="00792FF4"/>
    <w:rsid w:val="007932D3"/>
    <w:rsid w:val="007937BA"/>
    <w:rsid w:val="00793D1C"/>
    <w:rsid w:val="007943A9"/>
    <w:rsid w:val="0079450E"/>
    <w:rsid w:val="00794830"/>
    <w:rsid w:val="00796078"/>
    <w:rsid w:val="0079618D"/>
    <w:rsid w:val="007A2E58"/>
    <w:rsid w:val="007A4EA1"/>
    <w:rsid w:val="007A56B5"/>
    <w:rsid w:val="007A7C2F"/>
    <w:rsid w:val="007A7F5A"/>
    <w:rsid w:val="007B0053"/>
    <w:rsid w:val="007B2D02"/>
    <w:rsid w:val="007B2E13"/>
    <w:rsid w:val="007B2E58"/>
    <w:rsid w:val="007B3C7D"/>
    <w:rsid w:val="007B5C2F"/>
    <w:rsid w:val="007B69C6"/>
    <w:rsid w:val="007C025C"/>
    <w:rsid w:val="007C2167"/>
    <w:rsid w:val="007C2991"/>
    <w:rsid w:val="007C3243"/>
    <w:rsid w:val="007C3794"/>
    <w:rsid w:val="007C3BD0"/>
    <w:rsid w:val="007C4545"/>
    <w:rsid w:val="007C4F87"/>
    <w:rsid w:val="007C5366"/>
    <w:rsid w:val="007C59D6"/>
    <w:rsid w:val="007C650C"/>
    <w:rsid w:val="007C77D2"/>
    <w:rsid w:val="007C7A8C"/>
    <w:rsid w:val="007D0296"/>
    <w:rsid w:val="007D16D3"/>
    <w:rsid w:val="007D1BD9"/>
    <w:rsid w:val="007D2489"/>
    <w:rsid w:val="007D3F6C"/>
    <w:rsid w:val="007D4EBA"/>
    <w:rsid w:val="007D5490"/>
    <w:rsid w:val="007D5E71"/>
    <w:rsid w:val="007D70CA"/>
    <w:rsid w:val="007E1174"/>
    <w:rsid w:val="007E254F"/>
    <w:rsid w:val="007E2DF4"/>
    <w:rsid w:val="007E2EA9"/>
    <w:rsid w:val="007E513E"/>
    <w:rsid w:val="007E5B78"/>
    <w:rsid w:val="007E7D0A"/>
    <w:rsid w:val="007F1182"/>
    <w:rsid w:val="007F4432"/>
    <w:rsid w:val="007F4667"/>
    <w:rsid w:val="007F4AA0"/>
    <w:rsid w:val="007F680B"/>
    <w:rsid w:val="007F6A63"/>
    <w:rsid w:val="007F738C"/>
    <w:rsid w:val="00801A82"/>
    <w:rsid w:val="00802A2F"/>
    <w:rsid w:val="00802AB8"/>
    <w:rsid w:val="00804820"/>
    <w:rsid w:val="00804869"/>
    <w:rsid w:val="00806790"/>
    <w:rsid w:val="00806EB3"/>
    <w:rsid w:val="00810DA3"/>
    <w:rsid w:val="00812CB6"/>
    <w:rsid w:val="00812D50"/>
    <w:rsid w:val="0081374B"/>
    <w:rsid w:val="00815908"/>
    <w:rsid w:val="00817B23"/>
    <w:rsid w:val="0082058B"/>
    <w:rsid w:val="00820E2C"/>
    <w:rsid w:val="008249AC"/>
    <w:rsid w:val="00826158"/>
    <w:rsid w:val="0082664A"/>
    <w:rsid w:val="00830173"/>
    <w:rsid w:val="008309E5"/>
    <w:rsid w:val="0083414E"/>
    <w:rsid w:val="00836284"/>
    <w:rsid w:val="00837C7A"/>
    <w:rsid w:val="00840FA8"/>
    <w:rsid w:val="00841309"/>
    <w:rsid w:val="00841940"/>
    <w:rsid w:val="00841E96"/>
    <w:rsid w:val="008427AA"/>
    <w:rsid w:val="00843097"/>
    <w:rsid w:val="00843FF8"/>
    <w:rsid w:val="0084464D"/>
    <w:rsid w:val="008448A8"/>
    <w:rsid w:val="00844C1E"/>
    <w:rsid w:val="00856A98"/>
    <w:rsid w:val="00856AAC"/>
    <w:rsid w:val="008645BF"/>
    <w:rsid w:val="008705B6"/>
    <w:rsid w:val="00872AC8"/>
    <w:rsid w:val="00872ED4"/>
    <w:rsid w:val="00874768"/>
    <w:rsid w:val="00874773"/>
    <w:rsid w:val="00875343"/>
    <w:rsid w:val="00876858"/>
    <w:rsid w:val="00877053"/>
    <w:rsid w:val="008779E7"/>
    <w:rsid w:val="0088064F"/>
    <w:rsid w:val="00880ACE"/>
    <w:rsid w:val="008810D4"/>
    <w:rsid w:val="008817B2"/>
    <w:rsid w:val="0088330D"/>
    <w:rsid w:val="00883BA9"/>
    <w:rsid w:val="00885895"/>
    <w:rsid w:val="00885C1B"/>
    <w:rsid w:val="00885D8B"/>
    <w:rsid w:val="00886A16"/>
    <w:rsid w:val="00893709"/>
    <w:rsid w:val="00894290"/>
    <w:rsid w:val="0089459A"/>
    <w:rsid w:val="00897369"/>
    <w:rsid w:val="008A03F7"/>
    <w:rsid w:val="008A3B72"/>
    <w:rsid w:val="008A4B1A"/>
    <w:rsid w:val="008A5A25"/>
    <w:rsid w:val="008A752B"/>
    <w:rsid w:val="008A7E1F"/>
    <w:rsid w:val="008B1552"/>
    <w:rsid w:val="008B1698"/>
    <w:rsid w:val="008B2E19"/>
    <w:rsid w:val="008B33CE"/>
    <w:rsid w:val="008B3910"/>
    <w:rsid w:val="008B5267"/>
    <w:rsid w:val="008B6B76"/>
    <w:rsid w:val="008B7469"/>
    <w:rsid w:val="008B75A6"/>
    <w:rsid w:val="008B7ED7"/>
    <w:rsid w:val="008C05D3"/>
    <w:rsid w:val="008C1B70"/>
    <w:rsid w:val="008C28F8"/>
    <w:rsid w:val="008C3A8D"/>
    <w:rsid w:val="008C54E8"/>
    <w:rsid w:val="008C6ED8"/>
    <w:rsid w:val="008C7E5F"/>
    <w:rsid w:val="008C7F42"/>
    <w:rsid w:val="008D0826"/>
    <w:rsid w:val="008D1F0E"/>
    <w:rsid w:val="008D229F"/>
    <w:rsid w:val="008D5538"/>
    <w:rsid w:val="008E0F92"/>
    <w:rsid w:val="008E134A"/>
    <w:rsid w:val="008E3B20"/>
    <w:rsid w:val="008E3F0E"/>
    <w:rsid w:val="008E4642"/>
    <w:rsid w:val="008E4CC4"/>
    <w:rsid w:val="008E5EBE"/>
    <w:rsid w:val="008E6062"/>
    <w:rsid w:val="008E6220"/>
    <w:rsid w:val="008E73D9"/>
    <w:rsid w:val="008E7480"/>
    <w:rsid w:val="008E7AA6"/>
    <w:rsid w:val="008F1637"/>
    <w:rsid w:val="008F5D1E"/>
    <w:rsid w:val="008F5F7B"/>
    <w:rsid w:val="008F68E5"/>
    <w:rsid w:val="008F6963"/>
    <w:rsid w:val="008F6E3E"/>
    <w:rsid w:val="008F735F"/>
    <w:rsid w:val="009005C1"/>
    <w:rsid w:val="00901444"/>
    <w:rsid w:val="009016A0"/>
    <w:rsid w:val="00902DB9"/>
    <w:rsid w:val="00904052"/>
    <w:rsid w:val="009054E2"/>
    <w:rsid w:val="0090667B"/>
    <w:rsid w:val="00907DDD"/>
    <w:rsid w:val="009122A3"/>
    <w:rsid w:val="00913E72"/>
    <w:rsid w:val="00913EA0"/>
    <w:rsid w:val="00914E95"/>
    <w:rsid w:val="00915552"/>
    <w:rsid w:val="00917F28"/>
    <w:rsid w:val="00920013"/>
    <w:rsid w:val="00921401"/>
    <w:rsid w:val="00922624"/>
    <w:rsid w:val="00922D68"/>
    <w:rsid w:val="00924573"/>
    <w:rsid w:val="00925C62"/>
    <w:rsid w:val="00927FEB"/>
    <w:rsid w:val="00931AE5"/>
    <w:rsid w:val="00932F5A"/>
    <w:rsid w:val="009368AD"/>
    <w:rsid w:val="00936E58"/>
    <w:rsid w:val="0093708D"/>
    <w:rsid w:val="009376FE"/>
    <w:rsid w:val="0094218E"/>
    <w:rsid w:val="00942EB9"/>
    <w:rsid w:val="00943C8F"/>
    <w:rsid w:val="00943D1F"/>
    <w:rsid w:val="00944021"/>
    <w:rsid w:val="00944C5D"/>
    <w:rsid w:val="00945F41"/>
    <w:rsid w:val="00947A99"/>
    <w:rsid w:val="00947C69"/>
    <w:rsid w:val="009510EE"/>
    <w:rsid w:val="00951953"/>
    <w:rsid w:val="009537E6"/>
    <w:rsid w:val="00953FCB"/>
    <w:rsid w:val="009562CF"/>
    <w:rsid w:val="009566B6"/>
    <w:rsid w:val="00960A72"/>
    <w:rsid w:val="0096210B"/>
    <w:rsid w:val="0096226D"/>
    <w:rsid w:val="00963AEB"/>
    <w:rsid w:val="00964B71"/>
    <w:rsid w:val="009652BB"/>
    <w:rsid w:val="00966D2B"/>
    <w:rsid w:val="009710D5"/>
    <w:rsid w:val="00972496"/>
    <w:rsid w:val="0097280E"/>
    <w:rsid w:val="0097378F"/>
    <w:rsid w:val="00975EC4"/>
    <w:rsid w:val="009765A4"/>
    <w:rsid w:val="00976B19"/>
    <w:rsid w:val="00976BB5"/>
    <w:rsid w:val="00976F2D"/>
    <w:rsid w:val="00977AF9"/>
    <w:rsid w:val="00981F66"/>
    <w:rsid w:val="009823DE"/>
    <w:rsid w:val="00982724"/>
    <w:rsid w:val="009827C7"/>
    <w:rsid w:val="00982EC5"/>
    <w:rsid w:val="009842A7"/>
    <w:rsid w:val="00985FB3"/>
    <w:rsid w:val="00991BE8"/>
    <w:rsid w:val="00993440"/>
    <w:rsid w:val="00994AB0"/>
    <w:rsid w:val="009962FA"/>
    <w:rsid w:val="00997C9B"/>
    <w:rsid w:val="009A05EB"/>
    <w:rsid w:val="009A0A7B"/>
    <w:rsid w:val="009A21A5"/>
    <w:rsid w:val="009A56A2"/>
    <w:rsid w:val="009A5833"/>
    <w:rsid w:val="009A5BF7"/>
    <w:rsid w:val="009A7500"/>
    <w:rsid w:val="009B0E28"/>
    <w:rsid w:val="009B14CF"/>
    <w:rsid w:val="009B412E"/>
    <w:rsid w:val="009B48C5"/>
    <w:rsid w:val="009B61FC"/>
    <w:rsid w:val="009B6777"/>
    <w:rsid w:val="009B6847"/>
    <w:rsid w:val="009B77C8"/>
    <w:rsid w:val="009B7BDA"/>
    <w:rsid w:val="009C312E"/>
    <w:rsid w:val="009C4652"/>
    <w:rsid w:val="009C4702"/>
    <w:rsid w:val="009C6044"/>
    <w:rsid w:val="009C65E6"/>
    <w:rsid w:val="009C6622"/>
    <w:rsid w:val="009C6CFF"/>
    <w:rsid w:val="009C7316"/>
    <w:rsid w:val="009C7CFE"/>
    <w:rsid w:val="009C7DB8"/>
    <w:rsid w:val="009D07C6"/>
    <w:rsid w:val="009D2221"/>
    <w:rsid w:val="009D49D6"/>
    <w:rsid w:val="009D6470"/>
    <w:rsid w:val="009D7154"/>
    <w:rsid w:val="009E0C33"/>
    <w:rsid w:val="009E1921"/>
    <w:rsid w:val="009E32C4"/>
    <w:rsid w:val="009E361E"/>
    <w:rsid w:val="009E3DD2"/>
    <w:rsid w:val="009E4906"/>
    <w:rsid w:val="009E5B11"/>
    <w:rsid w:val="009E74F3"/>
    <w:rsid w:val="009E759F"/>
    <w:rsid w:val="009F1436"/>
    <w:rsid w:val="009F2234"/>
    <w:rsid w:val="009F43AE"/>
    <w:rsid w:val="009F465F"/>
    <w:rsid w:val="009F47C8"/>
    <w:rsid w:val="009F57E5"/>
    <w:rsid w:val="009F5E64"/>
    <w:rsid w:val="009F5FF0"/>
    <w:rsid w:val="009F6E29"/>
    <w:rsid w:val="00A005D6"/>
    <w:rsid w:val="00A05486"/>
    <w:rsid w:val="00A06D73"/>
    <w:rsid w:val="00A100F5"/>
    <w:rsid w:val="00A11C53"/>
    <w:rsid w:val="00A131FE"/>
    <w:rsid w:val="00A14BAD"/>
    <w:rsid w:val="00A221CC"/>
    <w:rsid w:val="00A226AE"/>
    <w:rsid w:val="00A22A22"/>
    <w:rsid w:val="00A266E3"/>
    <w:rsid w:val="00A26B5F"/>
    <w:rsid w:val="00A34C1D"/>
    <w:rsid w:val="00A35076"/>
    <w:rsid w:val="00A35CF7"/>
    <w:rsid w:val="00A37D7C"/>
    <w:rsid w:val="00A4153D"/>
    <w:rsid w:val="00A42597"/>
    <w:rsid w:val="00A457CA"/>
    <w:rsid w:val="00A45F71"/>
    <w:rsid w:val="00A46B50"/>
    <w:rsid w:val="00A47905"/>
    <w:rsid w:val="00A47D72"/>
    <w:rsid w:val="00A5044E"/>
    <w:rsid w:val="00A5143F"/>
    <w:rsid w:val="00A514DC"/>
    <w:rsid w:val="00A5200D"/>
    <w:rsid w:val="00A5371F"/>
    <w:rsid w:val="00A53B58"/>
    <w:rsid w:val="00A53D23"/>
    <w:rsid w:val="00A55069"/>
    <w:rsid w:val="00A55C94"/>
    <w:rsid w:val="00A61F71"/>
    <w:rsid w:val="00A63624"/>
    <w:rsid w:val="00A636EB"/>
    <w:rsid w:val="00A64B02"/>
    <w:rsid w:val="00A65C58"/>
    <w:rsid w:val="00A666CA"/>
    <w:rsid w:val="00A667F5"/>
    <w:rsid w:val="00A6740B"/>
    <w:rsid w:val="00A67B65"/>
    <w:rsid w:val="00A67FD2"/>
    <w:rsid w:val="00A70053"/>
    <w:rsid w:val="00A71AE7"/>
    <w:rsid w:val="00A73380"/>
    <w:rsid w:val="00A738CF"/>
    <w:rsid w:val="00A74D5D"/>
    <w:rsid w:val="00A754B8"/>
    <w:rsid w:val="00A75C47"/>
    <w:rsid w:val="00A766CB"/>
    <w:rsid w:val="00A771B3"/>
    <w:rsid w:val="00A779B8"/>
    <w:rsid w:val="00A77E27"/>
    <w:rsid w:val="00A83E83"/>
    <w:rsid w:val="00A86468"/>
    <w:rsid w:val="00A87AC8"/>
    <w:rsid w:val="00A9026E"/>
    <w:rsid w:val="00A905C7"/>
    <w:rsid w:val="00A90F26"/>
    <w:rsid w:val="00A918F8"/>
    <w:rsid w:val="00A92670"/>
    <w:rsid w:val="00A92E0B"/>
    <w:rsid w:val="00A93103"/>
    <w:rsid w:val="00A948D5"/>
    <w:rsid w:val="00A95602"/>
    <w:rsid w:val="00A962DF"/>
    <w:rsid w:val="00A96E7F"/>
    <w:rsid w:val="00A975AF"/>
    <w:rsid w:val="00A97688"/>
    <w:rsid w:val="00A977A5"/>
    <w:rsid w:val="00A97902"/>
    <w:rsid w:val="00AA035B"/>
    <w:rsid w:val="00AA0930"/>
    <w:rsid w:val="00AA0EFE"/>
    <w:rsid w:val="00AA118C"/>
    <w:rsid w:val="00AA2585"/>
    <w:rsid w:val="00AA2CE8"/>
    <w:rsid w:val="00AA4125"/>
    <w:rsid w:val="00AA43E5"/>
    <w:rsid w:val="00AA4C88"/>
    <w:rsid w:val="00AA585C"/>
    <w:rsid w:val="00AA5EAB"/>
    <w:rsid w:val="00AA6947"/>
    <w:rsid w:val="00AA704C"/>
    <w:rsid w:val="00AA7EEF"/>
    <w:rsid w:val="00AB04F2"/>
    <w:rsid w:val="00AB0AC5"/>
    <w:rsid w:val="00AB1555"/>
    <w:rsid w:val="00AB31BE"/>
    <w:rsid w:val="00AB4E08"/>
    <w:rsid w:val="00AB523C"/>
    <w:rsid w:val="00AB58A3"/>
    <w:rsid w:val="00AB5D6E"/>
    <w:rsid w:val="00AB69A7"/>
    <w:rsid w:val="00AC0D09"/>
    <w:rsid w:val="00AC1991"/>
    <w:rsid w:val="00AC525E"/>
    <w:rsid w:val="00AC5C72"/>
    <w:rsid w:val="00AC7064"/>
    <w:rsid w:val="00AD0F5F"/>
    <w:rsid w:val="00AD1933"/>
    <w:rsid w:val="00AD5FAF"/>
    <w:rsid w:val="00AD66B2"/>
    <w:rsid w:val="00AD728B"/>
    <w:rsid w:val="00AE0387"/>
    <w:rsid w:val="00AE09C4"/>
    <w:rsid w:val="00AE1254"/>
    <w:rsid w:val="00AE1811"/>
    <w:rsid w:val="00AE1BCA"/>
    <w:rsid w:val="00AE1D73"/>
    <w:rsid w:val="00AE2239"/>
    <w:rsid w:val="00AE3C66"/>
    <w:rsid w:val="00AE5D77"/>
    <w:rsid w:val="00AE6EE5"/>
    <w:rsid w:val="00AE78CB"/>
    <w:rsid w:val="00AF0045"/>
    <w:rsid w:val="00AF225B"/>
    <w:rsid w:val="00AF3417"/>
    <w:rsid w:val="00AF3C55"/>
    <w:rsid w:val="00AF52A4"/>
    <w:rsid w:val="00AF5821"/>
    <w:rsid w:val="00AF5FED"/>
    <w:rsid w:val="00AF61EE"/>
    <w:rsid w:val="00B0002F"/>
    <w:rsid w:val="00B01EAF"/>
    <w:rsid w:val="00B02084"/>
    <w:rsid w:val="00B02AEE"/>
    <w:rsid w:val="00B03DE6"/>
    <w:rsid w:val="00B03F57"/>
    <w:rsid w:val="00B0495F"/>
    <w:rsid w:val="00B10611"/>
    <w:rsid w:val="00B10F55"/>
    <w:rsid w:val="00B11E46"/>
    <w:rsid w:val="00B125A7"/>
    <w:rsid w:val="00B148B1"/>
    <w:rsid w:val="00B15429"/>
    <w:rsid w:val="00B156FC"/>
    <w:rsid w:val="00B158DA"/>
    <w:rsid w:val="00B15B3C"/>
    <w:rsid w:val="00B17F53"/>
    <w:rsid w:val="00B229B7"/>
    <w:rsid w:val="00B24131"/>
    <w:rsid w:val="00B249EB"/>
    <w:rsid w:val="00B262D6"/>
    <w:rsid w:val="00B2683D"/>
    <w:rsid w:val="00B26C3E"/>
    <w:rsid w:val="00B26F0E"/>
    <w:rsid w:val="00B274B8"/>
    <w:rsid w:val="00B274E4"/>
    <w:rsid w:val="00B329FD"/>
    <w:rsid w:val="00B34099"/>
    <w:rsid w:val="00B355B3"/>
    <w:rsid w:val="00B359AC"/>
    <w:rsid w:val="00B372C3"/>
    <w:rsid w:val="00B37A16"/>
    <w:rsid w:val="00B41013"/>
    <w:rsid w:val="00B441B0"/>
    <w:rsid w:val="00B4443A"/>
    <w:rsid w:val="00B446FF"/>
    <w:rsid w:val="00B44AA6"/>
    <w:rsid w:val="00B45831"/>
    <w:rsid w:val="00B45BC7"/>
    <w:rsid w:val="00B462DD"/>
    <w:rsid w:val="00B471A4"/>
    <w:rsid w:val="00B5115C"/>
    <w:rsid w:val="00B51C04"/>
    <w:rsid w:val="00B52F97"/>
    <w:rsid w:val="00B562E9"/>
    <w:rsid w:val="00B5737F"/>
    <w:rsid w:val="00B61E30"/>
    <w:rsid w:val="00B62C98"/>
    <w:rsid w:val="00B62FB2"/>
    <w:rsid w:val="00B63692"/>
    <w:rsid w:val="00B64B44"/>
    <w:rsid w:val="00B651E7"/>
    <w:rsid w:val="00B65A6C"/>
    <w:rsid w:val="00B65EF9"/>
    <w:rsid w:val="00B719A0"/>
    <w:rsid w:val="00B72789"/>
    <w:rsid w:val="00B736CB"/>
    <w:rsid w:val="00B736FD"/>
    <w:rsid w:val="00B73D86"/>
    <w:rsid w:val="00B74C2B"/>
    <w:rsid w:val="00B75B9D"/>
    <w:rsid w:val="00B76B4B"/>
    <w:rsid w:val="00B76D20"/>
    <w:rsid w:val="00B809EB"/>
    <w:rsid w:val="00B80B09"/>
    <w:rsid w:val="00B80C40"/>
    <w:rsid w:val="00B80FC7"/>
    <w:rsid w:val="00B815A2"/>
    <w:rsid w:val="00B90F5C"/>
    <w:rsid w:val="00B927E0"/>
    <w:rsid w:val="00B929B0"/>
    <w:rsid w:val="00B92C14"/>
    <w:rsid w:val="00B93087"/>
    <w:rsid w:val="00BA018E"/>
    <w:rsid w:val="00BA1D19"/>
    <w:rsid w:val="00BA3299"/>
    <w:rsid w:val="00BA36DC"/>
    <w:rsid w:val="00BA5C06"/>
    <w:rsid w:val="00BA6A19"/>
    <w:rsid w:val="00BA76EC"/>
    <w:rsid w:val="00BA7977"/>
    <w:rsid w:val="00BB08D8"/>
    <w:rsid w:val="00BB32AB"/>
    <w:rsid w:val="00BB37F3"/>
    <w:rsid w:val="00BB3D5D"/>
    <w:rsid w:val="00BB49A8"/>
    <w:rsid w:val="00BB4E0A"/>
    <w:rsid w:val="00BB5972"/>
    <w:rsid w:val="00BB5CA4"/>
    <w:rsid w:val="00BB7402"/>
    <w:rsid w:val="00BC1EEB"/>
    <w:rsid w:val="00BC2084"/>
    <w:rsid w:val="00BC216C"/>
    <w:rsid w:val="00BC44FE"/>
    <w:rsid w:val="00BC49C2"/>
    <w:rsid w:val="00BC70F8"/>
    <w:rsid w:val="00BC7153"/>
    <w:rsid w:val="00BD01C9"/>
    <w:rsid w:val="00BD0873"/>
    <w:rsid w:val="00BD3737"/>
    <w:rsid w:val="00BE0FAF"/>
    <w:rsid w:val="00BE1ACD"/>
    <w:rsid w:val="00BE1C7B"/>
    <w:rsid w:val="00BE26A8"/>
    <w:rsid w:val="00BE26FA"/>
    <w:rsid w:val="00BE3916"/>
    <w:rsid w:val="00BE3E9B"/>
    <w:rsid w:val="00BE46E7"/>
    <w:rsid w:val="00BE517E"/>
    <w:rsid w:val="00BE5A89"/>
    <w:rsid w:val="00BE677B"/>
    <w:rsid w:val="00BE6CD6"/>
    <w:rsid w:val="00BF1F1B"/>
    <w:rsid w:val="00BF54C5"/>
    <w:rsid w:val="00BF5614"/>
    <w:rsid w:val="00BF7AD0"/>
    <w:rsid w:val="00C01597"/>
    <w:rsid w:val="00C017FD"/>
    <w:rsid w:val="00C0182E"/>
    <w:rsid w:val="00C04409"/>
    <w:rsid w:val="00C04EED"/>
    <w:rsid w:val="00C05D54"/>
    <w:rsid w:val="00C0630D"/>
    <w:rsid w:val="00C07219"/>
    <w:rsid w:val="00C10CFD"/>
    <w:rsid w:val="00C11951"/>
    <w:rsid w:val="00C11A20"/>
    <w:rsid w:val="00C11AF6"/>
    <w:rsid w:val="00C12EBF"/>
    <w:rsid w:val="00C14D1B"/>
    <w:rsid w:val="00C15744"/>
    <w:rsid w:val="00C164D4"/>
    <w:rsid w:val="00C16988"/>
    <w:rsid w:val="00C16D6C"/>
    <w:rsid w:val="00C20294"/>
    <w:rsid w:val="00C2110C"/>
    <w:rsid w:val="00C22162"/>
    <w:rsid w:val="00C248A6"/>
    <w:rsid w:val="00C24BFB"/>
    <w:rsid w:val="00C24D29"/>
    <w:rsid w:val="00C26D77"/>
    <w:rsid w:val="00C27745"/>
    <w:rsid w:val="00C27976"/>
    <w:rsid w:val="00C3047C"/>
    <w:rsid w:val="00C306DB"/>
    <w:rsid w:val="00C33887"/>
    <w:rsid w:val="00C34101"/>
    <w:rsid w:val="00C34F2B"/>
    <w:rsid w:val="00C35238"/>
    <w:rsid w:val="00C35773"/>
    <w:rsid w:val="00C36CC4"/>
    <w:rsid w:val="00C37A84"/>
    <w:rsid w:val="00C40D0D"/>
    <w:rsid w:val="00C4194D"/>
    <w:rsid w:val="00C41E26"/>
    <w:rsid w:val="00C42717"/>
    <w:rsid w:val="00C46FD9"/>
    <w:rsid w:val="00C504A1"/>
    <w:rsid w:val="00C50D38"/>
    <w:rsid w:val="00C53905"/>
    <w:rsid w:val="00C53BEB"/>
    <w:rsid w:val="00C55B87"/>
    <w:rsid w:val="00C57ABF"/>
    <w:rsid w:val="00C6128E"/>
    <w:rsid w:val="00C615E6"/>
    <w:rsid w:val="00C6352A"/>
    <w:rsid w:val="00C63C9E"/>
    <w:rsid w:val="00C64E1E"/>
    <w:rsid w:val="00C655BB"/>
    <w:rsid w:val="00C666BF"/>
    <w:rsid w:val="00C74CC5"/>
    <w:rsid w:val="00C75058"/>
    <w:rsid w:val="00C766DD"/>
    <w:rsid w:val="00C770B2"/>
    <w:rsid w:val="00C81F78"/>
    <w:rsid w:val="00C82319"/>
    <w:rsid w:val="00C82969"/>
    <w:rsid w:val="00C82C3C"/>
    <w:rsid w:val="00C82F40"/>
    <w:rsid w:val="00C86876"/>
    <w:rsid w:val="00C86EF9"/>
    <w:rsid w:val="00C8700D"/>
    <w:rsid w:val="00C90E65"/>
    <w:rsid w:val="00C911F7"/>
    <w:rsid w:val="00C93E05"/>
    <w:rsid w:val="00C94112"/>
    <w:rsid w:val="00C9581D"/>
    <w:rsid w:val="00C96437"/>
    <w:rsid w:val="00C966F6"/>
    <w:rsid w:val="00CA28E2"/>
    <w:rsid w:val="00CA3647"/>
    <w:rsid w:val="00CA4A8F"/>
    <w:rsid w:val="00CA77C7"/>
    <w:rsid w:val="00CB1FBC"/>
    <w:rsid w:val="00CB3FC4"/>
    <w:rsid w:val="00CB4F4A"/>
    <w:rsid w:val="00CB559F"/>
    <w:rsid w:val="00CB64E1"/>
    <w:rsid w:val="00CB691D"/>
    <w:rsid w:val="00CC300F"/>
    <w:rsid w:val="00CC3156"/>
    <w:rsid w:val="00CD0169"/>
    <w:rsid w:val="00CD1B1D"/>
    <w:rsid w:val="00CD251A"/>
    <w:rsid w:val="00CD2EC9"/>
    <w:rsid w:val="00CD639E"/>
    <w:rsid w:val="00CD78B6"/>
    <w:rsid w:val="00CD78F5"/>
    <w:rsid w:val="00CD7DDA"/>
    <w:rsid w:val="00CE01EF"/>
    <w:rsid w:val="00CE0F4D"/>
    <w:rsid w:val="00CE3B4B"/>
    <w:rsid w:val="00CE432B"/>
    <w:rsid w:val="00CE762E"/>
    <w:rsid w:val="00CF04F9"/>
    <w:rsid w:val="00CF0D4B"/>
    <w:rsid w:val="00CF0E1D"/>
    <w:rsid w:val="00CF0E3A"/>
    <w:rsid w:val="00CF17EF"/>
    <w:rsid w:val="00CF2CED"/>
    <w:rsid w:val="00CF3266"/>
    <w:rsid w:val="00CF3FFB"/>
    <w:rsid w:val="00CF42E6"/>
    <w:rsid w:val="00CF58D2"/>
    <w:rsid w:val="00CF6A65"/>
    <w:rsid w:val="00D009B6"/>
    <w:rsid w:val="00D00D97"/>
    <w:rsid w:val="00D01220"/>
    <w:rsid w:val="00D0181F"/>
    <w:rsid w:val="00D028E0"/>
    <w:rsid w:val="00D03CB9"/>
    <w:rsid w:val="00D04061"/>
    <w:rsid w:val="00D06703"/>
    <w:rsid w:val="00D06A3A"/>
    <w:rsid w:val="00D079A2"/>
    <w:rsid w:val="00D10BD4"/>
    <w:rsid w:val="00D10CC3"/>
    <w:rsid w:val="00D12976"/>
    <w:rsid w:val="00D12AF1"/>
    <w:rsid w:val="00D14289"/>
    <w:rsid w:val="00D15D06"/>
    <w:rsid w:val="00D16001"/>
    <w:rsid w:val="00D172F7"/>
    <w:rsid w:val="00D17727"/>
    <w:rsid w:val="00D204A0"/>
    <w:rsid w:val="00D22733"/>
    <w:rsid w:val="00D24D1B"/>
    <w:rsid w:val="00D25940"/>
    <w:rsid w:val="00D277DD"/>
    <w:rsid w:val="00D32870"/>
    <w:rsid w:val="00D33085"/>
    <w:rsid w:val="00D33120"/>
    <w:rsid w:val="00D34708"/>
    <w:rsid w:val="00D35C42"/>
    <w:rsid w:val="00D361EE"/>
    <w:rsid w:val="00D36D3C"/>
    <w:rsid w:val="00D40042"/>
    <w:rsid w:val="00D41FA2"/>
    <w:rsid w:val="00D43D69"/>
    <w:rsid w:val="00D44D83"/>
    <w:rsid w:val="00D4697F"/>
    <w:rsid w:val="00D47298"/>
    <w:rsid w:val="00D51E76"/>
    <w:rsid w:val="00D53706"/>
    <w:rsid w:val="00D539C4"/>
    <w:rsid w:val="00D546D2"/>
    <w:rsid w:val="00D54DBF"/>
    <w:rsid w:val="00D55D00"/>
    <w:rsid w:val="00D56609"/>
    <w:rsid w:val="00D56978"/>
    <w:rsid w:val="00D60030"/>
    <w:rsid w:val="00D61A38"/>
    <w:rsid w:val="00D62B70"/>
    <w:rsid w:val="00D70B20"/>
    <w:rsid w:val="00D71C89"/>
    <w:rsid w:val="00D72FEC"/>
    <w:rsid w:val="00D73305"/>
    <w:rsid w:val="00D74CA9"/>
    <w:rsid w:val="00D7530D"/>
    <w:rsid w:val="00D759AD"/>
    <w:rsid w:val="00D75F35"/>
    <w:rsid w:val="00D7603D"/>
    <w:rsid w:val="00D778FC"/>
    <w:rsid w:val="00D8002C"/>
    <w:rsid w:val="00D801BA"/>
    <w:rsid w:val="00D80260"/>
    <w:rsid w:val="00D80977"/>
    <w:rsid w:val="00D813D6"/>
    <w:rsid w:val="00D81AF4"/>
    <w:rsid w:val="00D83525"/>
    <w:rsid w:val="00D8501F"/>
    <w:rsid w:val="00D850FE"/>
    <w:rsid w:val="00D864C3"/>
    <w:rsid w:val="00D86B5F"/>
    <w:rsid w:val="00D87502"/>
    <w:rsid w:val="00D90E17"/>
    <w:rsid w:val="00D90EFC"/>
    <w:rsid w:val="00D911A6"/>
    <w:rsid w:val="00D928BA"/>
    <w:rsid w:val="00D92BE2"/>
    <w:rsid w:val="00D9611E"/>
    <w:rsid w:val="00DA1F17"/>
    <w:rsid w:val="00DA3881"/>
    <w:rsid w:val="00DA3A23"/>
    <w:rsid w:val="00DA6F12"/>
    <w:rsid w:val="00DA7B2B"/>
    <w:rsid w:val="00DB08B8"/>
    <w:rsid w:val="00DB09F0"/>
    <w:rsid w:val="00DB186C"/>
    <w:rsid w:val="00DB3166"/>
    <w:rsid w:val="00DB45CA"/>
    <w:rsid w:val="00DB4FBF"/>
    <w:rsid w:val="00DB5022"/>
    <w:rsid w:val="00DB6AE2"/>
    <w:rsid w:val="00DC1752"/>
    <w:rsid w:val="00DC21FD"/>
    <w:rsid w:val="00DC6DDA"/>
    <w:rsid w:val="00DC7385"/>
    <w:rsid w:val="00DD2773"/>
    <w:rsid w:val="00DD2BC1"/>
    <w:rsid w:val="00DD435F"/>
    <w:rsid w:val="00DD4905"/>
    <w:rsid w:val="00DD54E9"/>
    <w:rsid w:val="00DE07BC"/>
    <w:rsid w:val="00DE152B"/>
    <w:rsid w:val="00DE1D3F"/>
    <w:rsid w:val="00DE1DFA"/>
    <w:rsid w:val="00DE307F"/>
    <w:rsid w:val="00DE3291"/>
    <w:rsid w:val="00DE41AF"/>
    <w:rsid w:val="00DE6D3E"/>
    <w:rsid w:val="00DE71E4"/>
    <w:rsid w:val="00DF0C12"/>
    <w:rsid w:val="00DF0CB4"/>
    <w:rsid w:val="00DF2821"/>
    <w:rsid w:val="00DF379A"/>
    <w:rsid w:val="00DF386D"/>
    <w:rsid w:val="00DF5563"/>
    <w:rsid w:val="00DF5579"/>
    <w:rsid w:val="00DF7808"/>
    <w:rsid w:val="00E001CD"/>
    <w:rsid w:val="00E00A8E"/>
    <w:rsid w:val="00E00FC1"/>
    <w:rsid w:val="00E022C0"/>
    <w:rsid w:val="00E027B7"/>
    <w:rsid w:val="00E02FD1"/>
    <w:rsid w:val="00E036C3"/>
    <w:rsid w:val="00E047C2"/>
    <w:rsid w:val="00E049D2"/>
    <w:rsid w:val="00E05851"/>
    <w:rsid w:val="00E11BD7"/>
    <w:rsid w:val="00E12663"/>
    <w:rsid w:val="00E126B9"/>
    <w:rsid w:val="00E1361E"/>
    <w:rsid w:val="00E147A6"/>
    <w:rsid w:val="00E14E36"/>
    <w:rsid w:val="00E157D1"/>
    <w:rsid w:val="00E15E55"/>
    <w:rsid w:val="00E20449"/>
    <w:rsid w:val="00E23BF5"/>
    <w:rsid w:val="00E23CE5"/>
    <w:rsid w:val="00E24265"/>
    <w:rsid w:val="00E25FDD"/>
    <w:rsid w:val="00E271C6"/>
    <w:rsid w:val="00E27287"/>
    <w:rsid w:val="00E301AF"/>
    <w:rsid w:val="00E311A3"/>
    <w:rsid w:val="00E33008"/>
    <w:rsid w:val="00E337B7"/>
    <w:rsid w:val="00E3490B"/>
    <w:rsid w:val="00E36C66"/>
    <w:rsid w:val="00E37119"/>
    <w:rsid w:val="00E404FE"/>
    <w:rsid w:val="00E4221B"/>
    <w:rsid w:val="00E43AC4"/>
    <w:rsid w:val="00E451BF"/>
    <w:rsid w:val="00E45536"/>
    <w:rsid w:val="00E4556F"/>
    <w:rsid w:val="00E4710D"/>
    <w:rsid w:val="00E47C9B"/>
    <w:rsid w:val="00E47D7A"/>
    <w:rsid w:val="00E5105D"/>
    <w:rsid w:val="00E5205A"/>
    <w:rsid w:val="00E54E24"/>
    <w:rsid w:val="00E54E9F"/>
    <w:rsid w:val="00E55AC6"/>
    <w:rsid w:val="00E60F5F"/>
    <w:rsid w:val="00E61868"/>
    <w:rsid w:val="00E65D32"/>
    <w:rsid w:val="00E65D6C"/>
    <w:rsid w:val="00E667B4"/>
    <w:rsid w:val="00E67E0A"/>
    <w:rsid w:val="00E70ED1"/>
    <w:rsid w:val="00E73542"/>
    <w:rsid w:val="00E7455A"/>
    <w:rsid w:val="00E74680"/>
    <w:rsid w:val="00E75987"/>
    <w:rsid w:val="00E80DDB"/>
    <w:rsid w:val="00E81655"/>
    <w:rsid w:val="00E86406"/>
    <w:rsid w:val="00E86BAF"/>
    <w:rsid w:val="00E905EF"/>
    <w:rsid w:val="00E90B58"/>
    <w:rsid w:val="00E9220E"/>
    <w:rsid w:val="00E9288E"/>
    <w:rsid w:val="00E9347D"/>
    <w:rsid w:val="00E93645"/>
    <w:rsid w:val="00E93D41"/>
    <w:rsid w:val="00E93E7A"/>
    <w:rsid w:val="00E941F1"/>
    <w:rsid w:val="00E94230"/>
    <w:rsid w:val="00E94C24"/>
    <w:rsid w:val="00E95595"/>
    <w:rsid w:val="00E9631A"/>
    <w:rsid w:val="00E96B0A"/>
    <w:rsid w:val="00E97571"/>
    <w:rsid w:val="00EA2544"/>
    <w:rsid w:val="00EA3FFB"/>
    <w:rsid w:val="00EA43C5"/>
    <w:rsid w:val="00EA4990"/>
    <w:rsid w:val="00EA5AA2"/>
    <w:rsid w:val="00EA6359"/>
    <w:rsid w:val="00EA6C40"/>
    <w:rsid w:val="00EA71C4"/>
    <w:rsid w:val="00EA7955"/>
    <w:rsid w:val="00EA7FD8"/>
    <w:rsid w:val="00EB15C6"/>
    <w:rsid w:val="00EB34B9"/>
    <w:rsid w:val="00EB516B"/>
    <w:rsid w:val="00EB693E"/>
    <w:rsid w:val="00EC114C"/>
    <w:rsid w:val="00EC2289"/>
    <w:rsid w:val="00EC39D5"/>
    <w:rsid w:val="00EC528B"/>
    <w:rsid w:val="00EC5369"/>
    <w:rsid w:val="00EC5EBD"/>
    <w:rsid w:val="00ED087E"/>
    <w:rsid w:val="00ED2DBB"/>
    <w:rsid w:val="00ED3F78"/>
    <w:rsid w:val="00ED4D0C"/>
    <w:rsid w:val="00ED56C2"/>
    <w:rsid w:val="00ED62EE"/>
    <w:rsid w:val="00ED6E15"/>
    <w:rsid w:val="00EE0299"/>
    <w:rsid w:val="00EE0DA8"/>
    <w:rsid w:val="00EE19BC"/>
    <w:rsid w:val="00EE2C27"/>
    <w:rsid w:val="00EE36EF"/>
    <w:rsid w:val="00EE541A"/>
    <w:rsid w:val="00EE5674"/>
    <w:rsid w:val="00EE772C"/>
    <w:rsid w:val="00EF075E"/>
    <w:rsid w:val="00EF0858"/>
    <w:rsid w:val="00EF1B74"/>
    <w:rsid w:val="00EF2198"/>
    <w:rsid w:val="00EF31A0"/>
    <w:rsid w:val="00EF3BE2"/>
    <w:rsid w:val="00EF45EE"/>
    <w:rsid w:val="00EF4A4A"/>
    <w:rsid w:val="00EF6CB3"/>
    <w:rsid w:val="00F0007D"/>
    <w:rsid w:val="00F01CFD"/>
    <w:rsid w:val="00F0238E"/>
    <w:rsid w:val="00F02445"/>
    <w:rsid w:val="00F03209"/>
    <w:rsid w:val="00F032D7"/>
    <w:rsid w:val="00F0395F"/>
    <w:rsid w:val="00F05B68"/>
    <w:rsid w:val="00F062C2"/>
    <w:rsid w:val="00F11FF0"/>
    <w:rsid w:val="00F13296"/>
    <w:rsid w:val="00F1491B"/>
    <w:rsid w:val="00F15D63"/>
    <w:rsid w:val="00F2000F"/>
    <w:rsid w:val="00F20CC7"/>
    <w:rsid w:val="00F211B7"/>
    <w:rsid w:val="00F21A24"/>
    <w:rsid w:val="00F25D36"/>
    <w:rsid w:val="00F25F17"/>
    <w:rsid w:val="00F26251"/>
    <w:rsid w:val="00F27B66"/>
    <w:rsid w:val="00F27BB7"/>
    <w:rsid w:val="00F30EAF"/>
    <w:rsid w:val="00F31580"/>
    <w:rsid w:val="00F323F5"/>
    <w:rsid w:val="00F3554E"/>
    <w:rsid w:val="00F35FCA"/>
    <w:rsid w:val="00F4014F"/>
    <w:rsid w:val="00F41A7F"/>
    <w:rsid w:val="00F41D9E"/>
    <w:rsid w:val="00F43339"/>
    <w:rsid w:val="00F437F4"/>
    <w:rsid w:val="00F43D8B"/>
    <w:rsid w:val="00F44061"/>
    <w:rsid w:val="00F44F00"/>
    <w:rsid w:val="00F464AD"/>
    <w:rsid w:val="00F46ED1"/>
    <w:rsid w:val="00F50614"/>
    <w:rsid w:val="00F50980"/>
    <w:rsid w:val="00F50E20"/>
    <w:rsid w:val="00F54B34"/>
    <w:rsid w:val="00F54CFF"/>
    <w:rsid w:val="00F54D30"/>
    <w:rsid w:val="00F56778"/>
    <w:rsid w:val="00F56808"/>
    <w:rsid w:val="00F601AE"/>
    <w:rsid w:val="00F60BD5"/>
    <w:rsid w:val="00F6104D"/>
    <w:rsid w:val="00F61D99"/>
    <w:rsid w:val="00F62D55"/>
    <w:rsid w:val="00F63529"/>
    <w:rsid w:val="00F636B3"/>
    <w:rsid w:val="00F64886"/>
    <w:rsid w:val="00F64C6F"/>
    <w:rsid w:val="00F665B4"/>
    <w:rsid w:val="00F67030"/>
    <w:rsid w:val="00F67DFC"/>
    <w:rsid w:val="00F7120C"/>
    <w:rsid w:val="00F7195E"/>
    <w:rsid w:val="00F71EE5"/>
    <w:rsid w:val="00F72EEC"/>
    <w:rsid w:val="00F73E98"/>
    <w:rsid w:val="00F75AE2"/>
    <w:rsid w:val="00F7665A"/>
    <w:rsid w:val="00F80EB5"/>
    <w:rsid w:val="00F80FE2"/>
    <w:rsid w:val="00F832F2"/>
    <w:rsid w:val="00F8349B"/>
    <w:rsid w:val="00F83E62"/>
    <w:rsid w:val="00F84A5E"/>
    <w:rsid w:val="00F90231"/>
    <w:rsid w:val="00F91472"/>
    <w:rsid w:val="00F93367"/>
    <w:rsid w:val="00F93EEF"/>
    <w:rsid w:val="00F9437B"/>
    <w:rsid w:val="00F94F4E"/>
    <w:rsid w:val="00F95368"/>
    <w:rsid w:val="00F969A3"/>
    <w:rsid w:val="00F970DA"/>
    <w:rsid w:val="00F9739D"/>
    <w:rsid w:val="00FA0CAE"/>
    <w:rsid w:val="00FA1DAE"/>
    <w:rsid w:val="00FA295C"/>
    <w:rsid w:val="00FA5420"/>
    <w:rsid w:val="00FA6A4D"/>
    <w:rsid w:val="00FB2307"/>
    <w:rsid w:val="00FB2F2B"/>
    <w:rsid w:val="00FB3A9A"/>
    <w:rsid w:val="00FB4E61"/>
    <w:rsid w:val="00FB585C"/>
    <w:rsid w:val="00FB5F44"/>
    <w:rsid w:val="00FC2917"/>
    <w:rsid w:val="00FC30DB"/>
    <w:rsid w:val="00FC5615"/>
    <w:rsid w:val="00FC5859"/>
    <w:rsid w:val="00FC69E6"/>
    <w:rsid w:val="00FD4F71"/>
    <w:rsid w:val="00FD6AF1"/>
    <w:rsid w:val="00FD7009"/>
    <w:rsid w:val="00FD7533"/>
    <w:rsid w:val="00FE1790"/>
    <w:rsid w:val="00FE24E3"/>
    <w:rsid w:val="00FE34C4"/>
    <w:rsid w:val="00FE477E"/>
    <w:rsid w:val="00FE4CA7"/>
    <w:rsid w:val="00FE58D7"/>
    <w:rsid w:val="00FE5F11"/>
    <w:rsid w:val="00FE6AA0"/>
    <w:rsid w:val="00FE6E2F"/>
    <w:rsid w:val="00FF2687"/>
    <w:rsid w:val="00FF2841"/>
    <w:rsid w:val="00FF2D5C"/>
    <w:rsid w:val="00FF5C33"/>
    <w:rsid w:val="00FF6D40"/>
    <w:rsid w:val="0147153B"/>
    <w:rsid w:val="02624152"/>
    <w:rsid w:val="03D9195C"/>
    <w:rsid w:val="04BD5452"/>
    <w:rsid w:val="04E81B1A"/>
    <w:rsid w:val="051E41F2"/>
    <w:rsid w:val="05486B46"/>
    <w:rsid w:val="058A5E9A"/>
    <w:rsid w:val="0738146D"/>
    <w:rsid w:val="07391CB1"/>
    <w:rsid w:val="07AC0EA5"/>
    <w:rsid w:val="090F576C"/>
    <w:rsid w:val="0BAB0918"/>
    <w:rsid w:val="0CEE5CC4"/>
    <w:rsid w:val="0F1550CD"/>
    <w:rsid w:val="0F2E70AE"/>
    <w:rsid w:val="1030329B"/>
    <w:rsid w:val="11953E67"/>
    <w:rsid w:val="13737B75"/>
    <w:rsid w:val="144072C9"/>
    <w:rsid w:val="14576EEE"/>
    <w:rsid w:val="14830D5E"/>
    <w:rsid w:val="150C4506"/>
    <w:rsid w:val="15F5282F"/>
    <w:rsid w:val="18522F76"/>
    <w:rsid w:val="18BF3C55"/>
    <w:rsid w:val="1905407A"/>
    <w:rsid w:val="1B650AE3"/>
    <w:rsid w:val="1CDB5968"/>
    <w:rsid w:val="1D081CB0"/>
    <w:rsid w:val="1D345FF7"/>
    <w:rsid w:val="1E8F0832"/>
    <w:rsid w:val="1EA032D1"/>
    <w:rsid w:val="1EE12B77"/>
    <w:rsid w:val="1FDF1459"/>
    <w:rsid w:val="2031630F"/>
    <w:rsid w:val="203D79DA"/>
    <w:rsid w:val="21ED2BDA"/>
    <w:rsid w:val="227F6529"/>
    <w:rsid w:val="230279FC"/>
    <w:rsid w:val="24417D8B"/>
    <w:rsid w:val="25780405"/>
    <w:rsid w:val="25D636A4"/>
    <w:rsid w:val="26326F6E"/>
    <w:rsid w:val="26334E9B"/>
    <w:rsid w:val="28EF5E90"/>
    <w:rsid w:val="297E60A1"/>
    <w:rsid w:val="2B937D0B"/>
    <w:rsid w:val="2C362D97"/>
    <w:rsid w:val="2C6B57F0"/>
    <w:rsid w:val="2C765DF3"/>
    <w:rsid w:val="2D9C4545"/>
    <w:rsid w:val="2E7510C8"/>
    <w:rsid w:val="2EAB4607"/>
    <w:rsid w:val="309774CB"/>
    <w:rsid w:val="316C3324"/>
    <w:rsid w:val="32194741"/>
    <w:rsid w:val="32300AE3"/>
    <w:rsid w:val="33310B20"/>
    <w:rsid w:val="33C259F7"/>
    <w:rsid w:val="33D46618"/>
    <w:rsid w:val="357E6FD1"/>
    <w:rsid w:val="36C3270A"/>
    <w:rsid w:val="38F326C5"/>
    <w:rsid w:val="3B6067CF"/>
    <w:rsid w:val="3CDB10F8"/>
    <w:rsid w:val="3CF4186F"/>
    <w:rsid w:val="3D762284"/>
    <w:rsid w:val="3F5F7F07"/>
    <w:rsid w:val="3F9E5AC2"/>
    <w:rsid w:val="4218203C"/>
    <w:rsid w:val="42CF43AB"/>
    <w:rsid w:val="43503A9B"/>
    <w:rsid w:val="44915BF6"/>
    <w:rsid w:val="450B59A8"/>
    <w:rsid w:val="45682DFA"/>
    <w:rsid w:val="469B0FAE"/>
    <w:rsid w:val="48B40105"/>
    <w:rsid w:val="48C920F7"/>
    <w:rsid w:val="49A445FA"/>
    <w:rsid w:val="4AA64B35"/>
    <w:rsid w:val="4B1E0C59"/>
    <w:rsid w:val="4B547222"/>
    <w:rsid w:val="4B872577"/>
    <w:rsid w:val="4BB328F5"/>
    <w:rsid w:val="4D36558C"/>
    <w:rsid w:val="4F9C11AB"/>
    <w:rsid w:val="500E17F6"/>
    <w:rsid w:val="519B2E6F"/>
    <w:rsid w:val="51BC5124"/>
    <w:rsid w:val="51DF4487"/>
    <w:rsid w:val="523E5EFC"/>
    <w:rsid w:val="53211D72"/>
    <w:rsid w:val="54684287"/>
    <w:rsid w:val="565902BA"/>
    <w:rsid w:val="57AB0B61"/>
    <w:rsid w:val="580D3184"/>
    <w:rsid w:val="592E16EE"/>
    <w:rsid w:val="59DE1D06"/>
    <w:rsid w:val="59EF5441"/>
    <w:rsid w:val="5C076E9F"/>
    <w:rsid w:val="5EA922DA"/>
    <w:rsid w:val="601C2B39"/>
    <w:rsid w:val="60D86C2E"/>
    <w:rsid w:val="62B01BF9"/>
    <w:rsid w:val="638A735E"/>
    <w:rsid w:val="63B8622B"/>
    <w:rsid w:val="63EB60FE"/>
    <w:rsid w:val="644E4B1D"/>
    <w:rsid w:val="64BB69F7"/>
    <w:rsid w:val="65724C80"/>
    <w:rsid w:val="659F7D1B"/>
    <w:rsid w:val="665B7E74"/>
    <w:rsid w:val="66CF1FF5"/>
    <w:rsid w:val="66F97F7F"/>
    <w:rsid w:val="6728397C"/>
    <w:rsid w:val="685748DD"/>
    <w:rsid w:val="68754EED"/>
    <w:rsid w:val="692E469B"/>
    <w:rsid w:val="692E7F1E"/>
    <w:rsid w:val="6AC849EF"/>
    <w:rsid w:val="6B01589B"/>
    <w:rsid w:val="6B270DC6"/>
    <w:rsid w:val="6C25217A"/>
    <w:rsid w:val="6F6245FE"/>
    <w:rsid w:val="719D69F4"/>
    <w:rsid w:val="720930EC"/>
    <w:rsid w:val="76B64EC4"/>
    <w:rsid w:val="76C27D0D"/>
    <w:rsid w:val="76F65749"/>
    <w:rsid w:val="772462D2"/>
    <w:rsid w:val="774B5945"/>
    <w:rsid w:val="7756511D"/>
    <w:rsid w:val="77A13DC6"/>
    <w:rsid w:val="7AFC2853"/>
    <w:rsid w:val="7B0410C5"/>
    <w:rsid w:val="7D3127F3"/>
    <w:rsid w:val="7DDD103D"/>
    <w:rsid w:val="7EE230EC"/>
    <w:rsid w:val="7FB421BD"/>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tabs>
        <w:tab w:val="left" w:pos="432"/>
      </w:tabs>
      <w:ind w:left="432" w:hanging="432"/>
      <w:outlineLvl w:val="0"/>
    </w:pPr>
    <w:rPr>
      <w:rFonts w:ascii="隶书" w:eastAsia="隶书"/>
      <w:b/>
      <w:sz w:val="36"/>
      <w:szCs w:val="20"/>
    </w:rPr>
  </w:style>
  <w:style w:type="paragraph" w:styleId="3">
    <w:name w:val="heading 2"/>
    <w:basedOn w:val="1"/>
    <w:next w:val="4"/>
    <w:qFormat/>
    <w:uiPriority w:val="0"/>
    <w:pPr>
      <w:keepNext/>
      <w:tabs>
        <w:tab w:val="left" w:pos="576"/>
      </w:tabs>
      <w:ind w:left="576" w:hanging="576"/>
      <w:outlineLvl w:val="1"/>
    </w:pPr>
    <w:rPr>
      <w:rFonts w:ascii="隶书" w:hAnsi="Arial" w:eastAsia="隶书"/>
      <w:b/>
      <w:sz w:val="36"/>
      <w:szCs w:val="20"/>
    </w:rPr>
  </w:style>
  <w:style w:type="paragraph" w:styleId="5">
    <w:name w:val="heading 3"/>
    <w:basedOn w:val="1"/>
    <w:next w:val="4"/>
    <w:qFormat/>
    <w:uiPriority w:val="0"/>
    <w:pPr>
      <w:keepNext/>
      <w:tabs>
        <w:tab w:val="left" w:pos="720"/>
      </w:tabs>
      <w:ind w:left="720" w:hanging="720"/>
      <w:outlineLvl w:val="2"/>
    </w:pPr>
    <w:rPr>
      <w:rFonts w:ascii="Arial" w:hAnsi="Arial" w:eastAsia="隶书"/>
      <w:b/>
      <w:sz w:val="28"/>
      <w:szCs w:val="20"/>
    </w:rPr>
  </w:style>
  <w:style w:type="paragraph" w:styleId="6">
    <w:name w:val="heading 4"/>
    <w:basedOn w:val="1"/>
    <w:next w:val="1"/>
    <w:qFormat/>
    <w:uiPriority w:val="0"/>
    <w:pPr>
      <w:keepNext/>
      <w:tabs>
        <w:tab w:val="left" w:pos="864"/>
      </w:tabs>
      <w:ind w:left="864" w:hanging="864"/>
      <w:outlineLvl w:val="3"/>
    </w:pPr>
    <w:rPr>
      <w:rFonts w:ascii="Arial" w:hAnsi="Arial" w:eastAsia="隶书"/>
      <w:b/>
      <w:sz w:val="28"/>
      <w:szCs w:val="20"/>
    </w:rPr>
  </w:style>
  <w:style w:type="paragraph" w:styleId="7">
    <w:name w:val="heading 5"/>
    <w:basedOn w:val="1"/>
    <w:next w:val="4"/>
    <w:qFormat/>
    <w:uiPriority w:val="0"/>
    <w:pPr>
      <w:keepNext/>
      <w:tabs>
        <w:tab w:val="left" w:pos="1008"/>
      </w:tabs>
      <w:ind w:left="1008" w:hanging="1008"/>
      <w:outlineLvl w:val="4"/>
    </w:pPr>
    <w:rPr>
      <w:rFonts w:ascii="黑体" w:eastAsia="黑体"/>
      <w:b/>
      <w:i/>
      <w:sz w:val="24"/>
      <w:szCs w:val="20"/>
    </w:rPr>
  </w:style>
  <w:style w:type="paragraph" w:styleId="8">
    <w:name w:val="heading 6"/>
    <w:basedOn w:val="1"/>
    <w:next w:val="4"/>
    <w:qFormat/>
    <w:uiPriority w:val="0"/>
    <w:pPr>
      <w:keepNext/>
      <w:tabs>
        <w:tab w:val="left" w:pos="1152"/>
      </w:tabs>
      <w:ind w:left="1152" w:hanging="1152"/>
      <w:jc w:val="center"/>
      <w:outlineLvl w:val="5"/>
    </w:pPr>
    <w:rPr>
      <w:rFonts w:ascii="黑体" w:eastAsia="黑体"/>
      <w:b/>
      <w:sz w:val="28"/>
      <w:szCs w:val="20"/>
    </w:rPr>
  </w:style>
  <w:style w:type="paragraph" w:styleId="9">
    <w:name w:val="heading 7"/>
    <w:basedOn w:val="1"/>
    <w:next w:val="4"/>
    <w:qFormat/>
    <w:uiPriority w:val="0"/>
    <w:pPr>
      <w:keepNext/>
      <w:tabs>
        <w:tab w:val="left" w:pos="1296"/>
      </w:tabs>
      <w:ind w:left="1296" w:hanging="1296"/>
      <w:outlineLvl w:val="6"/>
    </w:pPr>
    <w:rPr>
      <w:rFonts w:ascii="仿宋_GB2312" w:eastAsia="仿宋_GB2312"/>
      <w:b/>
      <w:sz w:val="36"/>
      <w:szCs w:val="20"/>
    </w:rPr>
  </w:style>
  <w:style w:type="paragraph" w:styleId="10">
    <w:name w:val="heading 8"/>
    <w:basedOn w:val="1"/>
    <w:next w:val="4"/>
    <w:qFormat/>
    <w:uiPriority w:val="0"/>
    <w:pPr>
      <w:keepNext/>
      <w:tabs>
        <w:tab w:val="left" w:pos="1440"/>
      </w:tabs>
      <w:ind w:left="1440" w:hanging="1440"/>
      <w:jc w:val="center"/>
      <w:outlineLvl w:val="7"/>
    </w:pPr>
    <w:rPr>
      <w:rFonts w:ascii="Arial Black" w:hAnsi="Arial Black" w:eastAsia="黑体"/>
      <w:sz w:val="28"/>
      <w:szCs w:val="20"/>
    </w:rPr>
  </w:style>
  <w:style w:type="paragraph" w:styleId="11">
    <w:name w:val="heading 9"/>
    <w:basedOn w:val="1"/>
    <w:next w:val="4"/>
    <w:qFormat/>
    <w:uiPriority w:val="0"/>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6"/>
    <w:qFormat/>
    <w:uiPriority w:val="0"/>
    <w:pPr>
      <w:ind w:firstLine="420" w:firstLineChars="200"/>
    </w:pPr>
  </w:style>
  <w:style w:type="paragraph" w:styleId="12">
    <w:name w:val="Document Map"/>
    <w:basedOn w:val="1"/>
    <w:qFormat/>
    <w:uiPriority w:val="0"/>
    <w:pPr>
      <w:shd w:val="clear" w:color="auto" w:fill="000080"/>
    </w:pPr>
    <w:rPr>
      <w:szCs w:val="20"/>
    </w:rPr>
  </w:style>
  <w:style w:type="paragraph" w:styleId="13">
    <w:name w:val="annotation text"/>
    <w:basedOn w:val="1"/>
    <w:qFormat/>
    <w:uiPriority w:val="0"/>
    <w:pPr>
      <w:adjustRightInd w:val="0"/>
      <w:spacing w:line="315" w:lineRule="atLeast"/>
      <w:jc w:val="left"/>
      <w:textAlignment w:val="baseline"/>
    </w:pPr>
    <w:rPr>
      <w:rFonts w:ascii="宋体"/>
      <w:kern w:val="0"/>
    </w:rPr>
  </w:style>
  <w:style w:type="paragraph" w:styleId="14">
    <w:name w:val="Body Text"/>
    <w:basedOn w:val="1"/>
    <w:qFormat/>
    <w:uiPriority w:val="0"/>
    <w:pPr>
      <w:spacing w:after="120"/>
    </w:pPr>
  </w:style>
  <w:style w:type="paragraph" w:styleId="15">
    <w:name w:val="Body Text Indent"/>
    <w:basedOn w:val="1"/>
    <w:link w:val="37"/>
    <w:qFormat/>
    <w:uiPriority w:val="0"/>
    <w:pPr>
      <w:ind w:firstLine="630"/>
    </w:pPr>
    <w:rPr>
      <w:sz w:val="32"/>
      <w:szCs w:val="20"/>
    </w:rPr>
  </w:style>
  <w:style w:type="paragraph" w:styleId="16">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7">
    <w:name w:val="Plain Text"/>
    <w:basedOn w:val="1"/>
    <w:qFormat/>
    <w:uiPriority w:val="0"/>
    <w:rPr>
      <w:rFonts w:ascii="宋体" w:hAnsi="Courier New"/>
      <w:szCs w:val="20"/>
    </w:rPr>
  </w:style>
  <w:style w:type="paragraph" w:styleId="18">
    <w:name w:val="Date"/>
    <w:basedOn w:val="1"/>
    <w:next w:val="1"/>
    <w:qFormat/>
    <w:uiPriority w:val="0"/>
    <w:pPr>
      <w:ind w:left="100" w:leftChars="2500"/>
    </w:pPr>
  </w:style>
  <w:style w:type="paragraph" w:styleId="19">
    <w:name w:val="Balloon Text"/>
    <w:basedOn w:val="1"/>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szCs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3">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4">
    <w:name w:val="HTML Preformatted"/>
    <w:basedOn w:val="1"/>
    <w:link w:val="3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next w:val="1"/>
    <w:link w:val="39"/>
    <w:qFormat/>
    <w:uiPriority w:val="0"/>
    <w:pPr>
      <w:spacing w:before="240" w:after="60"/>
      <w:jc w:val="center"/>
      <w:outlineLvl w:val="0"/>
    </w:pPr>
    <w:rPr>
      <w:rFonts w:ascii="Cambria" w:hAnsi="Cambria"/>
      <w:b/>
      <w:bCs/>
      <w:sz w:val="32"/>
      <w:szCs w:val="32"/>
    </w:rPr>
  </w:style>
  <w:style w:type="paragraph" w:styleId="27">
    <w:name w:val="Body Text First Indent"/>
    <w:basedOn w:val="14"/>
    <w:qFormat/>
    <w:uiPriority w:val="0"/>
    <w:pPr>
      <w:ind w:firstLine="420" w:firstLineChars="100"/>
    </w:pPr>
    <w:rPr>
      <w:szCs w:val="20"/>
    </w:rPr>
  </w:style>
  <w:style w:type="paragraph" w:styleId="28">
    <w:name w:val="Body Text First Indent 2"/>
    <w:basedOn w:val="15"/>
    <w:link w:val="40"/>
    <w:unhideWhenUsed/>
    <w:qFormat/>
    <w:uiPriority w:val="99"/>
    <w:pPr>
      <w:spacing w:after="120"/>
      <w:ind w:left="420" w:leftChars="200" w:firstLine="420" w:firstLineChars="200"/>
    </w:pPr>
    <w:rPr>
      <w:sz w:val="21"/>
      <w:szCs w:val="22"/>
    </w:rPr>
  </w:style>
  <w:style w:type="table" w:styleId="30">
    <w:name w:val="Table Grid"/>
    <w:basedOn w:val="2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page number"/>
    <w:basedOn w:val="31"/>
    <w:qFormat/>
    <w:uiPriority w:val="0"/>
  </w:style>
  <w:style w:type="character" w:styleId="33">
    <w:name w:val="FollowedHyperlink"/>
    <w:qFormat/>
    <w:uiPriority w:val="0"/>
    <w:rPr>
      <w:color w:val="800080"/>
      <w:u w:val="single"/>
    </w:rPr>
  </w:style>
  <w:style w:type="character" w:styleId="34">
    <w:name w:val="Hyperlink"/>
    <w:qFormat/>
    <w:uiPriority w:val="99"/>
    <w:rPr>
      <w:color w:val="0000FF"/>
      <w:u w:val="single"/>
    </w:rPr>
  </w:style>
  <w:style w:type="character" w:customStyle="1" w:styleId="35">
    <w:name w:val="标题 1 Char"/>
    <w:link w:val="2"/>
    <w:qFormat/>
    <w:uiPriority w:val="0"/>
    <w:rPr>
      <w:rFonts w:ascii="隶书" w:eastAsia="隶书"/>
      <w:b/>
      <w:kern w:val="2"/>
      <w:sz w:val="36"/>
    </w:rPr>
  </w:style>
  <w:style w:type="character" w:customStyle="1" w:styleId="36">
    <w:name w:val="正文缩进 Char"/>
    <w:link w:val="4"/>
    <w:qFormat/>
    <w:uiPriority w:val="0"/>
    <w:rPr>
      <w:rFonts w:eastAsia="宋体"/>
      <w:kern w:val="2"/>
      <w:sz w:val="21"/>
      <w:szCs w:val="24"/>
      <w:lang w:val="en-US" w:eastAsia="zh-CN" w:bidi="ar-SA"/>
    </w:rPr>
  </w:style>
  <w:style w:type="character" w:customStyle="1" w:styleId="37">
    <w:name w:val="正文文本缩进 Char"/>
    <w:basedOn w:val="31"/>
    <w:link w:val="15"/>
    <w:qFormat/>
    <w:uiPriority w:val="0"/>
    <w:rPr>
      <w:kern w:val="2"/>
      <w:sz w:val="32"/>
    </w:rPr>
  </w:style>
  <w:style w:type="character" w:customStyle="1" w:styleId="38">
    <w:name w:val="HTML 预设格式 Char"/>
    <w:basedOn w:val="31"/>
    <w:link w:val="24"/>
    <w:qFormat/>
    <w:uiPriority w:val="99"/>
    <w:rPr>
      <w:rFonts w:ascii="宋体" w:hAnsi="宋体" w:cs="宋体"/>
      <w:sz w:val="24"/>
      <w:szCs w:val="24"/>
    </w:rPr>
  </w:style>
  <w:style w:type="character" w:customStyle="1" w:styleId="39">
    <w:name w:val="标题 Char"/>
    <w:link w:val="26"/>
    <w:qFormat/>
    <w:uiPriority w:val="0"/>
    <w:rPr>
      <w:rFonts w:ascii="Cambria" w:hAnsi="Cambria" w:cs="Times New Roman"/>
      <w:b/>
      <w:bCs/>
      <w:kern w:val="2"/>
      <w:sz w:val="32"/>
      <w:szCs w:val="32"/>
    </w:rPr>
  </w:style>
  <w:style w:type="character" w:customStyle="1" w:styleId="40">
    <w:name w:val="正文首行缩进 2 Char"/>
    <w:basedOn w:val="37"/>
    <w:link w:val="28"/>
    <w:qFormat/>
    <w:uiPriority w:val="99"/>
    <w:rPr>
      <w:sz w:val="21"/>
      <w:szCs w:val="22"/>
    </w:rPr>
  </w:style>
  <w:style w:type="character" w:customStyle="1" w:styleId="41">
    <w:name w:val="Char Char1"/>
    <w:qFormat/>
    <w:uiPriority w:val="0"/>
    <w:rPr>
      <w:rFonts w:eastAsia="宋体"/>
      <w:kern w:val="2"/>
      <w:sz w:val="21"/>
      <w:szCs w:val="24"/>
      <w:lang w:val="en-US" w:eastAsia="zh-CN" w:bidi="ar-SA"/>
    </w:rPr>
  </w:style>
  <w:style w:type="character" w:customStyle="1" w:styleId="42">
    <w:name w:val="正文首行缩进两字符 Char"/>
    <w:link w:val="43"/>
    <w:qFormat/>
    <w:uiPriority w:val="0"/>
    <w:rPr>
      <w:kern w:val="2"/>
      <w:sz w:val="21"/>
      <w:szCs w:val="24"/>
    </w:rPr>
  </w:style>
  <w:style w:type="paragraph" w:customStyle="1" w:styleId="43">
    <w:name w:val="正文首行缩进两字符"/>
    <w:basedOn w:val="1"/>
    <w:link w:val="42"/>
    <w:qFormat/>
    <w:uiPriority w:val="0"/>
    <w:pPr>
      <w:spacing w:line="360" w:lineRule="auto"/>
      <w:ind w:firstLine="200" w:firstLineChars="200"/>
    </w:pPr>
  </w:style>
  <w:style w:type="paragraph" w:customStyle="1" w:styleId="44">
    <w:name w:val="彩色列表 - 强调文字颜色 11"/>
    <w:basedOn w:val="1"/>
    <w:qFormat/>
    <w:uiPriority w:val="34"/>
    <w:pPr>
      <w:ind w:firstLine="420" w:firstLineChars="200"/>
    </w:pPr>
    <w:rPr>
      <w:rFonts w:ascii="Calibri" w:hAnsi="Calibri"/>
      <w:szCs w:val="22"/>
    </w:rPr>
  </w:style>
  <w:style w:type="paragraph" w:customStyle="1" w:styleId="45">
    <w:name w:val="目录标题"/>
    <w:basedOn w:val="2"/>
    <w:next w:val="1"/>
    <w:qFormat/>
    <w:uiPriority w:val="39"/>
    <w:pPr>
      <w:keepLines/>
      <w:widowControl/>
      <w:tabs>
        <w:tab w:val="clear" w:pos="432"/>
      </w:tabs>
      <w:spacing w:before="480" w:line="276" w:lineRule="auto"/>
      <w:ind w:left="0" w:firstLine="0"/>
      <w:jc w:val="left"/>
      <w:outlineLvl w:val="9"/>
    </w:pPr>
    <w:rPr>
      <w:rFonts w:ascii="Cambria" w:hAnsi="Cambria" w:eastAsia="宋体"/>
      <w:bCs/>
      <w:color w:val="365F91"/>
      <w:kern w:val="0"/>
      <w:sz w:val="28"/>
      <w:szCs w:val="28"/>
    </w:rPr>
  </w:style>
  <w:style w:type="paragraph" w:customStyle="1" w:styleId="46">
    <w:name w:val="fonts01-jianjv"/>
    <w:basedOn w:val="1"/>
    <w:qFormat/>
    <w:uiPriority w:val="0"/>
    <w:pPr>
      <w:widowControl/>
      <w:spacing w:before="100" w:beforeAutospacing="1" w:after="100" w:afterAutospacing="1" w:line="240" w:lineRule="atLeast"/>
      <w:jc w:val="left"/>
    </w:pPr>
    <w:rPr>
      <w:rFonts w:ascii="ˎ̥" w:hAnsi="ˎ̥"/>
      <w:kern w:val="0"/>
      <w:sz w:val="18"/>
      <w:szCs w:val="18"/>
    </w:rPr>
  </w:style>
  <w:style w:type="paragraph" w:customStyle="1" w:styleId="4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8">
    <w:name w:val="Char Char Char Char Char Char1 Char"/>
    <w:basedOn w:val="12"/>
    <w:qFormat/>
    <w:uiPriority w:val="0"/>
    <w:rPr>
      <w:rFonts w:ascii="Tahoma" w:hAnsi="Tahoma"/>
      <w:sz w:val="24"/>
      <w:szCs w:val="24"/>
    </w:rPr>
  </w:style>
  <w:style w:type="paragraph" w:customStyle="1" w:styleId="49">
    <w:name w:val="Char Char"/>
    <w:basedOn w:val="1"/>
    <w:qFormat/>
    <w:uiPriority w:val="0"/>
  </w:style>
  <w:style w:type="paragraph" w:customStyle="1" w:styleId="50">
    <w:name w:val="font5"/>
    <w:basedOn w:val="1"/>
    <w:qFormat/>
    <w:uiPriority w:val="0"/>
    <w:pPr>
      <w:widowControl/>
      <w:spacing w:before="100" w:beforeAutospacing="1" w:after="100" w:afterAutospacing="1"/>
      <w:jc w:val="left"/>
    </w:pPr>
    <w:rPr>
      <w:color w:val="000000"/>
      <w:kern w:val="0"/>
      <w:szCs w:val="21"/>
    </w:rPr>
  </w:style>
  <w:style w:type="paragraph" w:customStyle="1" w:styleId="51">
    <w:name w:val="Char Char Char Char"/>
    <w:basedOn w:val="1"/>
    <w:qFormat/>
    <w:uiPriority w:val="0"/>
    <w:pPr>
      <w:widowControl/>
      <w:spacing w:after="160" w:line="240" w:lineRule="exact"/>
      <w:jc w:val="left"/>
    </w:pPr>
  </w:style>
  <w:style w:type="paragraph" w:customStyle="1" w:styleId="52">
    <w:name w:val="表格文字"/>
    <w:basedOn w:val="1"/>
    <w:qFormat/>
    <w:uiPriority w:val="0"/>
    <w:pPr>
      <w:snapToGrid w:val="0"/>
      <w:spacing w:before="120"/>
    </w:pPr>
    <w:rPr>
      <w:szCs w:val="21"/>
    </w:rPr>
  </w:style>
  <w:style w:type="paragraph" w:customStyle="1" w:styleId="53">
    <w:name w:val="样式 首行缩进:  2 字符"/>
    <w:basedOn w:val="1"/>
    <w:qFormat/>
    <w:uiPriority w:val="0"/>
    <w:pPr>
      <w:spacing w:line="400" w:lineRule="exact"/>
      <w:ind w:firstLine="200" w:firstLineChars="200"/>
    </w:pPr>
    <w:rPr>
      <w:rFonts w:cs="宋体"/>
      <w:sz w:val="24"/>
    </w:rPr>
  </w:style>
  <w:style w:type="paragraph" w:styleId="54">
    <w:name w:val="List Paragraph"/>
    <w:basedOn w:val="1"/>
    <w:qFormat/>
    <w:uiPriority w:val="34"/>
    <w:pPr>
      <w:ind w:firstLine="420" w:firstLineChars="200"/>
    </w:pPr>
    <w:rPr>
      <w:rFonts w:ascii="Calibri" w:hAnsi="Calibri"/>
      <w:szCs w:val="22"/>
    </w:rPr>
  </w:style>
  <w:style w:type="paragraph" w:customStyle="1" w:styleId="55">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56">
    <w:name w:val="列出段落1"/>
    <w:basedOn w:val="1"/>
    <w:qFormat/>
    <w:uiPriority w:val="34"/>
    <w:pPr>
      <w:ind w:firstLine="420" w:firstLineChars="200"/>
    </w:pPr>
    <w:rPr>
      <w:rFonts w:ascii="Calibri" w:hAnsi="Calibri"/>
      <w:szCs w:val="22"/>
    </w:rPr>
  </w:style>
  <w:style w:type="paragraph" w:customStyle="1" w:styleId="57">
    <w:name w:val="U_编号2"/>
    <w:basedOn w:val="1"/>
    <w:qFormat/>
    <w:uiPriority w:val="0"/>
    <w:pPr>
      <w:tabs>
        <w:tab w:val="left" w:pos="785"/>
      </w:tabs>
      <w:spacing w:beforeLines="10" w:afterLines="10" w:line="300" w:lineRule="auto"/>
      <w:ind w:left="420" w:firstLine="5"/>
    </w:pPr>
    <w:rPr>
      <w:sz w:val="24"/>
      <w:szCs w:val="20"/>
    </w:rPr>
  </w:style>
  <w:style w:type="paragraph" w:customStyle="1" w:styleId="58">
    <w:name w:val="U_正文2"/>
    <w:basedOn w:val="1"/>
    <w:link w:val="59"/>
    <w:qFormat/>
    <w:uiPriority w:val="99"/>
    <w:pPr>
      <w:spacing w:beforeLines="10" w:afterLines="10" w:line="300" w:lineRule="auto"/>
    </w:pPr>
    <w:rPr>
      <w:sz w:val="24"/>
      <w:szCs w:val="20"/>
    </w:rPr>
  </w:style>
  <w:style w:type="character" w:customStyle="1" w:styleId="59">
    <w:name w:val="U_正文2 Char"/>
    <w:link w:val="58"/>
    <w:qFormat/>
    <w:uiPriority w:val="99"/>
    <w:rPr>
      <w:kern w:val="2"/>
      <w:sz w:val="24"/>
    </w:rPr>
  </w:style>
  <w:style w:type="character" w:customStyle="1" w:styleId="60">
    <w:name w:val="font11"/>
    <w:basedOn w:val="31"/>
    <w:qFormat/>
    <w:uiPriority w:val="0"/>
    <w:rPr>
      <w:rFonts w:hint="eastAsia" w:ascii="宋体" w:hAnsi="宋体" w:eastAsia="宋体" w:cs="宋体"/>
      <w:b/>
      <w:color w:val="000000"/>
      <w:sz w:val="20"/>
      <w:szCs w:val="20"/>
      <w:u w:val="none"/>
    </w:rPr>
  </w:style>
  <w:style w:type="character" w:customStyle="1" w:styleId="61">
    <w:name w:val="font71"/>
    <w:basedOn w:val="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1269</Words>
  <Characters>7236</Characters>
  <Lines>60</Lines>
  <Paragraphs>16</Paragraphs>
  <TotalTime>7</TotalTime>
  <ScaleCrop>false</ScaleCrop>
  <LinksUpToDate>false</LinksUpToDate>
  <CharactersWithSpaces>8489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2022-07-05T07:09:00Z</dcterms:created>
  <dc:creator>user</dc:creator>
  <cp:lastModifiedBy>芊芫</cp:lastModifiedBy>
  <cp:lastPrinted>2023-08-15T01:06:00Z</cp:lastPrinted>
  <dcterms:modified xsi:type="dcterms:W3CDTF">2023-11-16T12:08:32Z</dcterms:modified>
  <dc:title>招标书编号： SHZC（2012）047号</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CC4549E6DAB6482E8B980F6CBEA0C2E5_13</vt:lpwstr>
  </property>
</Properties>
</file>