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5B9" w:rsidRPr="00E76900" w:rsidRDefault="00747B0E" w:rsidP="00AD0376">
      <w:pPr>
        <w:spacing w:line="560" w:lineRule="exact"/>
        <w:jc w:val="center"/>
        <w:rPr>
          <w:rFonts w:ascii="方正小标宋简体" w:eastAsia="方正小标宋简体" w:hAnsi="宋体"/>
          <w:color w:val="000000"/>
          <w:sz w:val="44"/>
          <w:szCs w:val="44"/>
        </w:rPr>
      </w:pPr>
      <w:r w:rsidRPr="00747B0E">
        <w:rPr>
          <w:rFonts w:ascii="方正小标宋简体" w:eastAsia="方正小标宋简体" w:hAnsi="宋体" w:hint="eastAsia"/>
          <w:color w:val="000000"/>
          <w:sz w:val="44"/>
          <w:szCs w:val="44"/>
        </w:rPr>
        <w:t>石棉县人民医院采购代理机构（合格供应商）比选项目</w:t>
      </w:r>
      <w:r w:rsidR="00173081" w:rsidRPr="00E76900">
        <w:rPr>
          <w:rFonts w:ascii="方正小标宋简体" w:eastAsia="方正小标宋简体" w:hAnsi="宋体" w:hint="eastAsia"/>
          <w:color w:val="000000"/>
          <w:sz w:val="44"/>
          <w:szCs w:val="44"/>
        </w:rPr>
        <w:t>更正公告</w:t>
      </w:r>
    </w:p>
    <w:p w:rsidR="006B2AF2" w:rsidRPr="001E04EB" w:rsidRDefault="006B2AF2" w:rsidP="009E7F3F">
      <w:pPr>
        <w:spacing w:line="560" w:lineRule="exact"/>
        <w:rPr>
          <w:rFonts w:ascii="仿宋_GB2312" w:eastAsia="仿宋_GB2312" w:hAnsi="宋体"/>
          <w:color w:val="000000"/>
          <w:sz w:val="32"/>
          <w:szCs w:val="32"/>
        </w:rPr>
      </w:pPr>
      <w:r w:rsidRPr="001E04EB">
        <w:rPr>
          <w:rFonts w:ascii="仿宋_GB2312" w:eastAsia="仿宋_GB2312" w:hAnsi="宋体" w:hint="eastAsia"/>
          <w:color w:val="000000"/>
          <w:sz w:val="32"/>
          <w:szCs w:val="32"/>
        </w:rPr>
        <w:t>各位意向供应商：</w:t>
      </w:r>
    </w:p>
    <w:p w:rsidR="00747B0E" w:rsidRPr="00747B0E" w:rsidRDefault="00624071" w:rsidP="00747B0E">
      <w:pPr>
        <w:spacing w:line="560" w:lineRule="exact"/>
        <w:ind w:firstLineChars="200" w:firstLine="640"/>
        <w:rPr>
          <w:rFonts w:ascii="仿宋_GB2312" w:eastAsia="仿宋_GB2312" w:hAnsi="宋体"/>
          <w:color w:val="000000"/>
          <w:sz w:val="32"/>
          <w:szCs w:val="32"/>
        </w:rPr>
      </w:pPr>
      <w:r w:rsidRPr="001E04EB">
        <w:rPr>
          <w:rFonts w:ascii="仿宋_GB2312" w:eastAsia="仿宋_GB2312" w:hAnsi="宋体" w:hint="eastAsia"/>
          <w:color w:val="000000"/>
          <w:sz w:val="32"/>
          <w:szCs w:val="32"/>
        </w:rPr>
        <w:t>现将</w:t>
      </w:r>
      <w:r w:rsidR="00747B0E">
        <w:rPr>
          <w:rFonts w:ascii="仿宋_GB2312" w:eastAsia="仿宋_GB2312" w:hAnsi="宋体" w:hint="eastAsia"/>
          <w:color w:val="000000"/>
          <w:sz w:val="32"/>
          <w:szCs w:val="32"/>
        </w:rPr>
        <w:t>2020</w:t>
      </w:r>
      <w:r w:rsidR="00661DBD" w:rsidRPr="001E04EB">
        <w:rPr>
          <w:rFonts w:ascii="仿宋_GB2312" w:eastAsia="仿宋_GB2312" w:hAnsi="宋体" w:hint="eastAsia"/>
          <w:color w:val="000000"/>
          <w:sz w:val="32"/>
          <w:szCs w:val="32"/>
        </w:rPr>
        <w:t>年</w:t>
      </w:r>
      <w:r w:rsidR="00747B0E">
        <w:rPr>
          <w:rFonts w:ascii="仿宋_GB2312" w:eastAsia="仿宋_GB2312" w:hAnsi="宋体" w:hint="eastAsia"/>
          <w:color w:val="000000"/>
          <w:sz w:val="32"/>
          <w:szCs w:val="32"/>
        </w:rPr>
        <w:t>4</w:t>
      </w:r>
      <w:r w:rsidR="00661DBD" w:rsidRPr="001E04EB">
        <w:rPr>
          <w:rFonts w:ascii="仿宋_GB2312" w:eastAsia="仿宋_GB2312" w:hAnsi="宋体" w:hint="eastAsia"/>
          <w:color w:val="000000"/>
          <w:sz w:val="32"/>
          <w:szCs w:val="32"/>
        </w:rPr>
        <w:t>月</w:t>
      </w:r>
      <w:r w:rsidR="00747B0E">
        <w:rPr>
          <w:rFonts w:ascii="仿宋_GB2312" w:eastAsia="仿宋_GB2312" w:hAnsi="宋体" w:hint="eastAsia"/>
          <w:color w:val="000000"/>
          <w:sz w:val="32"/>
          <w:szCs w:val="32"/>
        </w:rPr>
        <w:t>3</w:t>
      </w:r>
      <w:r w:rsidR="00661DBD" w:rsidRPr="001E04EB">
        <w:rPr>
          <w:rFonts w:ascii="仿宋_GB2312" w:eastAsia="仿宋_GB2312" w:hAnsi="宋体" w:hint="eastAsia"/>
          <w:color w:val="000000"/>
          <w:sz w:val="32"/>
          <w:szCs w:val="32"/>
        </w:rPr>
        <w:t>日</w:t>
      </w:r>
      <w:r w:rsidR="001E04EB">
        <w:rPr>
          <w:rFonts w:ascii="仿宋_GB2312" w:eastAsia="仿宋_GB2312" w:hAnsi="宋体" w:hint="eastAsia"/>
          <w:color w:val="000000"/>
          <w:sz w:val="32"/>
          <w:szCs w:val="32"/>
        </w:rPr>
        <w:t>公告的</w:t>
      </w:r>
      <w:r w:rsidR="00661DBD" w:rsidRPr="001E04EB">
        <w:rPr>
          <w:rFonts w:ascii="仿宋_GB2312" w:eastAsia="仿宋_GB2312" w:hAnsi="宋体" w:hint="eastAsia"/>
          <w:color w:val="000000"/>
          <w:sz w:val="32"/>
          <w:szCs w:val="32"/>
        </w:rPr>
        <w:t>项目名称：</w:t>
      </w:r>
      <w:r w:rsidR="00747B0E" w:rsidRPr="00747B0E">
        <w:rPr>
          <w:rFonts w:ascii="仿宋_GB2312" w:eastAsia="仿宋_GB2312" w:hAnsi="宋体" w:hint="eastAsia"/>
          <w:color w:val="000000"/>
          <w:sz w:val="32"/>
          <w:szCs w:val="32"/>
        </w:rPr>
        <w:t>石棉县人民医院采购代理机构（合格供应商）比选</w:t>
      </w:r>
      <w:r w:rsidR="00747B0E">
        <w:rPr>
          <w:rFonts w:ascii="仿宋_GB2312" w:eastAsia="仿宋_GB2312" w:hAnsi="宋体" w:hint="eastAsia"/>
          <w:color w:val="000000"/>
          <w:sz w:val="32"/>
          <w:szCs w:val="32"/>
        </w:rPr>
        <w:t>项目。</w:t>
      </w:r>
      <w:r w:rsidR="00661DBD" w:rsidRPr="001E04EB">
        <w:rPr>
          <w:rFonts w:ascii="仿宋_GB2312" w:eastAsia="仿宋_GB2312" w:hAnsi="宋体" w:hint="eastAsia"/>
          <w:color w:val="000000"/>
          <w:sz w:val="32"/>
          <w:szCs w:val="32"/>
        </w:rPr>
        <w:t>项目编号：</w:t>
      </w:r>
      <w:r w:rsidR="00747B0E" w:rsidRPr="00747B0E">
        <w:rPr>
          <w:rFonts w:ascii="仿宋_GB2312" w:eastAsia="仿宋_GB2312" w:hAnsi="宋体"/>
          <w:color w:val="000000"/>
          <w:sz w:val="32"/>
          <w:szCs w:val="32"/>
        </w:rPr>
        <w:t>SYBX-202001</w:t>
      </w:r>
    </w:p>
    <w:p w:rsidR="0088012A" w:rsidRPr="00747B0E" w:rsidRDefault="001E04EB" w:rsidP="009E7F3F">
      <w:pPr>
        <w:rPr>
          <w:rFonts w:ascii="黑体" w:eastAsia="黑体" w:hAnsi="宋体"/>
          <w:sz w:val="32"/>
          <w:szCs w:val="32"/>
        </w:rPr>
      </w:pPr>
      <w:r w:rsidRPr="0041480A">
        <w:rPr>
          <w:rFonts w:ascii="仿宋_GB2312" w:eastAsia="仿宋_GB2312" w:hAnsi="宋体" w:hint="eastAsia"/>
          <w:color w:val="000000"/>
          <w:sz w:val="32"/>
          <w:szCs w:val="32"/>
        </w:rPr>
        <w:t>现</w:t>
      </w:r>
      <w:r w:rsidR="0021388F" w:rsidRPr="0041480A">
        <w:rPr>
          <w:rFonts w:ascii="仿宋_GB2312" w:eastAsia="仿宋_GB2312" w:hAnsi="宋体" w:hint="eastAsia"/>
          <w:color w:val="000000"/>
          <w:sz w:val="32"/>
          <w:szCs w:val="32"/>
        </w:rPr>
        <w:t>作如下更正</w:t>
      </w:r>
      <w:r w:rsidRPr="0041480A">
        <w:rPr>
          <w:rFonts w:ascii="仿宋_GB2312" w:eastAsia="仿宋_GB2312" w:hAnsi="宋体" w:hint="eastAsia"/>
          <w:color w:val="000000"/>
          <w:sz w:val="32"/>
          <w:szCs w:val="32"/>
        </w:rPr>
        <w:t>：</w:t>
      </w:r>
    </w:p>
    <w:p w:rsidR="00AC393B" w:rsidRPr="0041480A" w:rsidRDefault="00661DBD" w:rsidP="007908E1">
      <w:pPr>
        <w:spacing w:line="560" w:lineRule="exact"/>
        <w:ind w:firstLineChars="200" w:firstLine="640"/>
        <w:rPr>
          <w:rFonts w:ascii="仿宋_GB2312" w:eastAsia="仿宋_GB2312" w:hAnsi="宋体"/>
          <w:color w:val="000000"/>
          <w:sz w:val="32"/>
          <w:szCs w:val="32"/>
        </w:rPr>
      </w:pPr>
      <w:r w:rsidRPr="0041480A">
        <w:rPr>
          <w:rFonts w:ascii="仿宋_GB2312" w:eastAsia="仿宋_GB2312" w:hAnsi="宋体" w:hint="eastAsia"/>
          <w:color w:val="000000"/>
          <w:sz w:val="32"/>
          <w:szCs w:val="32"/>
        </w:rPr>
        <w:t>更正</w:t>
      </w:r>
      <w:r w:rsidR="00BC5226" w:rsidRPr="0041480A">
        <w:rPr>
          <w:rFonts w:ascii="仿宋_GB2312" w:eastAsia="仿宋_GB2312" w:hAnsi="宋体" w:hint="eastAsia"/>
          <w:color w:val="000000"/>
          <w:sz w:val="32"/>
          <w:szCs w:val="32"/>
        </w:rPr>
        <w:t>第</w:t>
      </w:r>
      <w:r w:rsidR="00747B0E">
        <w:rPr>
          <w:rFonts w:ascii="仿宋_GB2312" w:eastAsia="仿宋_GB2312" w:hAnsi="宋体" w:hint="eastAsia"/>
          <w:color w:val="000000"/>
          <w:sz w:val="32"/>
          <w:szCs w:val="32"/>
        </w:rPr>
        <w:t>一</w:t>
      </w:r>
      <w:r w:rsidR="00BC5226" w:rsidRPr="0041480A">
        <w:rPr>
          <w:rFonts w:ascii="仿宋_GB2312" w:eastAsia="仿宋_GB2312" w:hAnsi="宋体" w:hint="eastAsia"/>
          <w:color w:val="000000"/>
          <w:sz w:val="32"/>
          <w:szCs w:val="32"/>
        </w:rPr>
        <w:t>章第</w:t>
      </w:r>
      <w:r w:rsidR="009E7F3F">
        <w:rPr>
          <w:rFonts w:ascii="仿宋_GB2312" w:eastAsia="仿宋_GB2312" w:hAnsi="宋体" w:hint="eastAsia"/>
          <w:color w:val="000000"/>
          <w:sz w:val="32"/>
          <w:szCs w:val="32"/>
        </w:rPr>
        <w:t>五</w:t>
      </w:r>
      <w:r w:rsidR="009274C4" w:rsidRPr="0041480A">
        <w:rPr>
          <w:rFonts w:ascii="仿宋_GB2312" w:eastAsia="仿宋_GB2312" w:hAnsi="宋体" w:hint="eastAsia"/>
          <w:color w:val="000000"/>
          <w:sz w:val="32"/>
          <w:szCs w:val="32"/>
        </w:rPr>
        <w:t>条：</w:t>
      </w:r>
    </w:p>
    <w:p w:rsidR="001E04EB" w:rsidRDefault="001E04EB" w:rsidP="00C75270">
      <w:pPr>
        <w:spacing w:line="560" w:lineRule="exact"/>
        <w:ind w:firstLineChars="200" w:firstLine="643"/>
        <w:rPr>
          <w:rFonts w:ascii="仿宋_GB2312" w:eastAsia="仿宋_GB2312" w:hAnsiTheme="minorEastAsia"/>
          <w:b/>
          <w:color w:val="000000"/>
          <w:sz w:val="32"/>
          <w:szCs w:val="32"/>
        </w:rPr>
      </w:pPr>
      <w:r w:rsidRPr="00C75270">
        <w:rPr>
          <w:rFonts w:ascii="仿宋_GB2312" w:eastAsia="仿宋_GB2312" w:hAnsiTheme="minorEastAsia" w:hint="eastAsia"/>
          <w:b/>
          <w:color w:val="000000"/>
          <w:sz w:val="32"/>
          <w:szCs w:val="32"/>
        </w:rPr>
        <w:t>原内容：</w:t>
      </w:r>
    </w:p>
    <w:p w:rsidR="00747B0E" w:rsidRPr="00EC3CDB" w:rsidRDefault="00747B0E" w:rsidP="00747B0E">
      <w:pPr>
        <w:spacing w:line="360" w:lineRule="auto"/>
        <w:ind w:firstLineChars="202" w:firstLine="487"/>
        <w:rPr>
          <w:sz w:val="24"/>
        </w:rPr>
      </w:pPr>
      <w:r w:rsidRPr="00EC3CDB">
        <w:rPr>
          <w:rFonts w:hint="eastAsia"/>
          <w:b/>
          <w:sz w:val="24"/>
        </w:rPr>
        <w:t>五、参加本次比选活动必须具备下列条件</w:t>
      </w:r>
      <w:r w:rsidRPr="00EC3CDB">
        <w:rPr>
          <w:rFonts w:hint="eastAsia"/>
          <w:sz w:val="24"/>
        </w:rPr>
        <w:t>：</w:t>
      </w:r>
    </w:p>
    <w:p w:rsidR="00747B0E" w:rsidRPr="00EC3CDB" w:rsidRDefault="00747B0E" w:rsidP="00747B0E">
      <w:pPr>
        <w:tabs>
          <w:tab w:val="left" w:pos="7665"/>
        </w:tabs>
        <w:spacing w:line="360" w:lineRule="auto"/>
        <w:ind w:firstLineChars="200" w:firstLine="480"/>
        <w:rPr>
          <w:sz w:val="24"/>
        </w:rPr>
      </w:pPr>
      <w:r w:rsidRPr="00EC3CDB">
        <w:rPr>
          <w:sz w:val="24"/>
        </w:rPr>
        <w:t>1.</w:t>
      </w:r>
      <w:r w:rsidRPr="00EC3CDB">
        <w:rPr>
          <w:rFonts w:hint="eastAsia"/>
          <w:sz w:val="24"/>
        </w:rPr>
        <w:t>具有独立承担民事责任的能力；</w:t>
      </w:r>
    </w:p>
    <w:p w:rsidR="00747B0E" w:rsidRPr="00EC3CDB" w:rsidRDefault="00747B0E" w:rsidP="00747B0E">
      <w:pPr>
        <w:tabs>
          <w:tab w:val="left" w:pos="7665"/>
        </w:tabs>
        <w:spacing w:line="360" w:lineRule="auto"/>
        <w:ind w:firstLineChars="200" w:firstLine="480"/>
        <w:rPr>
          <w:sz w:val="24"/>
        </w:rPr>
      </w:pPr>
      <w:r w:rsidRPr="00EC3CDB">
        <w:rPr>
          <w:sz w:val="24"/>
        </w:rPr>
        <w:t>2.</w:t>
      </w:r>
      <w:r w:rsidRPr="00EC3CDB">
        <w:rPr>
          <w:rFonts w:hint="eastAsia"/>
          <w:sz w:val="24"/>
        </w:rPr>
        <w:t>代理机构在中国政府采购网或其工商注册所在地政府分网站登记备案且具有四川政府采购网的代理机构网络操作权限；</w:t>
      </w:r>
    </w:p>
    <w:p w:rsidR="00747B0E" w:rsidRPr="00EC3CDB" w:rsidRDefault="00747B0E" w:rsidP="00747B0E">
      <w:pPr>
        <w:tabs>
          <w:tab w:val="left" w:pos="7665"/>
        </w:tabs>
        <w:spacing w:line="360" w:lineRule="auto"/>
        <w:ind w:firstLineChars="200" w:firstLine="480"/>
        <w:rPr>
          <w:sz w:val="24"/>
        </w:rPr>
      </w:pPr>
      <w:r w:rsidRPr="00EC3CDB">
        <w:rPr>
          <w:sz w:val="24"/>
        </w:rPr>
        <w:t>3.</w:t>
      </w:r>
      <w:r w:rsidRPr="00EC3CDB">
        <w:rPr>
          <w:rFonts w:hint="eastAsia"/>
          <w:sz w:val="24"/>
        </w:rPr>
        <w:t>参加政府采购项目代理业务前三年内，在经营活动中没有重大违法记录；</w:t>
      </w:r>
    </w:p>
    <w:p w:rsidR="00747B0E" w:rsidRPr="00EC3CDB" w:rsidRDefault="00747B0E" w:rsidP="00747B0E">
      <w:pPr>
        <w:tabs>
          <w:tab w:val="left" w:pos="7665"/>
        </w:tabs>
        <w:spacing w:line="360" w:lineRule="auto"/>
        <w:ind w:firstLineChars="200" w:firstLine="480"/>
        <w:rPr>
          <w:sz w:val="24"/>
        </w:rPr>
      </w:pPr>
      <w:r w:rsidRPr="00EC3CDB">
        <w:rPr>
          <w:sz w:val="24"/>
        </w:rPr>
        <w:t>4.</w:t>
      </w:r>
      <w:r w:rsidRPr="00EC3CDB">
        <w:rPr>
          <w:rFonts w:hint="eastAsia"/>
          <w:sz w:val="24"/>
        </w:rPr>
        <w:t>单位、法定代表人</w:t>
      </w:r>
      <w:r w:rsidRPr="00EC3CDB">
        <w:rPr>
          <w:sz w:val="24"/>
        </w:rPr>
        <w:t>/</w:t>
      </w:r>
      <w:r w:rsidRPr="00EC3CDB">
        <w:rPr>
          <w:rFonts w:hint="eastAsia"/>
          <w:sz w:val="24"/>
        </w:rPr>
        <w:t>主要负责人在参加政府采购活动前三年内，无行贿犯罪记录；</w:t>
      </w:r>
    </w:p>
    <w:p w:rsidR="00747B0E" w:rsidRPr="00EC3CDB" w:rsidRDefault="00747B0E" w:rsidP="00747B0E">
      <w:pPr>
        <w:tabs>
          <w:tab w:val="left" w:pos="7665"/>
        </w:tabs>
        <w:spacing w:line="360" w:lineRule="auto"/>
        <w:ind w:firstLineChars="200" w:firstLine="480"/>
        <w:rPr>
          <w:sz w:val="24"/>
        </w:rPr>
      </w:pPr>
      <w:r w:rsidRPr="00EC3CDB">
        <w:rPr>
          <w:sz w:val="24"/>
        </w:rPr>
        <w:t>5.</w:t>
      </w:r>
      <w:r w:rsidRPr="00EC3CDB">
        <w:rPr>
          <w:rFonts w:hint="eastAsia"/>
          <w:sz w:val="24"/>
        </w:rPr>
        <w:t>没有被列入失信被执行人、重大税收违法案件当事人名单、政府采购严重违法失信行为记录名单；</w:t>
      </w:r>
    </w:p>
    <w:p w:rsidR="00747B0E" w:rsidRPr="00EC3CDB" w:rsidRDefault="00747B0E" w:rsidP="00747B0E">
      <w:pPr>
        <w:tabs>
          <w:tab w:val="left" w:pos="7665"/>
        </w:tabs>
        <w:spacing w:line="360" w:lineRule="auto"/>
        <w:ind w:firstLineChars="200" w:firstLine="480"/>
        <w:rPr>
          <w:sz w:val="24"/>
        </w:rPr>
      </w:pPr>
      <w:r w:rsidRPr="00EC3CDB">
        <w:rPr>
          <w:sz w:val="24"/>
        </w:rPr>
        <w:t>6.</w:t>
      </w:r>
      <w:r w:rsidRPr="00EC3CDB">
        <w:rPr>
          <w:rFonts w:hint="eastAsia"/>
          <w:sz w:val="24"/>
        </w:rPr>
        <w:t>设有固定的开标和评审场所，具有独立的开标、评审场所并具有录音录像、门禁系统等电子监控设备；</w:t>
      </w:r>
    </w:p>
    <w:p w:rsidR="00747B0E" w:rsidRPr="00747B0E" w:rsidRDefault="00747B0E" w:rsidP="00747B0E">
      <w:pPr>
        <w:tabs>
          <w:tab w:val="left" w:pos="7665"/>
        </w:tabs>
        <w:spacing w:line="360" w:lineRule="auto"/>
        <w:ind w:firstLineChars="200" w:firstLine="480"/>
        <w:rPr>
          <w:sz w:val="24"/>
        </w:rPr>
      </w:pPr>
      <w:r w:rsidRPr="00EC3CDB">
        <w:rPr>
          <w:sz w:val="24"/>
        </w:rPr>
        <w:t>7.</w:t>
      </w:r>
      <w:r w:rsidRPr="00EC3CDB">
        <w:rPr>
          <w:rFonts w:hint="eastAsia"/>
          <w:sz w:val="24"/>
        </w:rPr>
        <w:t>本次</w:t>
      </w:r>
      <w:r w:rsidRPr="00EC3CDB">
        <w:rPr>
          <w:rFonts w:hint="eastAsia"/>
          <w:szCs w:val="21"/>
        </w:rPr>
        <w:t>比选</w:t>
      </w:r>
      <w:r w:rsidRPr="00EC3CDB">
        <w:rPr>
          <w:rFonts w:hint="eastAsia"/>
          <w:sz w:val="24"/>
        </w:rPr>
        <w:t>不接受联合体参加。</w:t>
      </w:r>
    </w:p>
    <w:p w:rsidR="0021388F" w:rsidRPr="00981EE8" w:rsidRDefault="001E04EB" w:rsidP="00981EE8">
      <w:pPr>
        <w:spacing w:line="560" w:lineRule="exact"/>
        <w:ind w:firstLineChars="200" w:firstLine="643"/>
        <w:rPr>
          <w:rFonts w:ascii="仿宋_GB2312" w:eastAsia="仿宋_GB2312" w:hAnsiTheme="minorEastAsia"/>
          <w:b/>
          <w:color w:val="000000"/>
          <w:sz w:val="32"/>
          <w:szCs w:val="32"/>
        </w:rPr>
      </w:pPr>
      <w:r w:rsidRPr="00C75270">
        <w:rPr>
          <w:rFonts w:ascii="仿宋_GB2312" w:eastAsia="仿宋_GB2312" w:hAnsiTheme="minorEastAsia" w:hint="eastAsia"/>
          <w:b/>
          <w:color w:val="000000"/>
          <w:sz w:val="32"/>
          <w:szCs w:val="32"/>
        </w:rPr>
        <w:t>更正</w:t>
      </w:r>
      <w:r w:rsidR="00661DBD" w:rsidRPr="00C75270">
        <w:rPr>
          <w:rFonts w:ascii="仿宋_GB2312" w:eastAsia="仿宋_GB2312" w:hAnsiTheme="minorEastAsia" w:hint="eastAsia"/>
          <w:b/>
          <w:color w:val="000000"/>
          <w:sz w:val="32"/>
          <w:szCs w:val="32"/>
        </w:rPr>
        <w:t>为：</w:t>
      </w:r>
    </w:p>
    <w:p w:rsidR="00747B0E" w:rsidRPr="00EC3CDB" w:rsidRDefault="00747B0E" w:rsidP="00747B0E">
      <w:pPr>
        <w:spacing w:line="360" w:lineRule="auto"/>
        <w:ind w:firstLineChars="202" w:firstLine="487"/>
        <w:rPr>
          <w:sz w:val="24"/>
        </w:rPr>
      </w:pPr>
      <w:r w:rsidRPr="00EC3CDB">
        <w:rPr>
          <w:rFonts w:hint="eastAsia"/>
          <w:b/>
          <w:sz w:val="24"/>
        </w:rPr>
        <w:t>五、参加本次比选活动必须具备下列条件</w:t>
      </w:r>
      <w:r w:rsidRPr="00EC3CDB">
        <w:rPr>
          <w:rFonts w:hint="eastAsia"/>
          <w:sz w:val="24"/>
        </w:rPr>
        <w:t>：</w:t>
      </w:r>
    </w:p>
    <w:p w:rsidR="00747B0E" w:rsidRPr="00EC3CDB" w:rsidRDefault="00747B0E" w:rsidP="00747B0E">
      <w:pPr>
        <w:tabs>
          <w:tab w:val="left" w:pos="7665"/>
        </w:tabs>
        <w:spacing w:line="360" w:lineRule="auto"/>
        <w:ind w:firstLineChars="200" w:firstLine="480"/>
        <w:rPr>
          <w:sz w:val="24"/>
        </w:rPr>
      </w:pPr>
      <w:r w:rsidRPr="00EC3CDB">
        <w:rPr>
          <w:sz w:val="24"/>
        </w:rPr>
        <w:t>1.</w:t>
      </w:r>
      <w:r w:rsidRPr="00EC3CDB">
        <w:rPr>
          <w:rFonts w:hint="eastAsia"/>
          <w:sz w:val="24"/>
        </w:rPr>
        <w:t>具有独立承担民事责任的能力；</w:t>
      </w:r>
    </w:p>
    <w:p w:rsidR="00747B0E" w:rsidRPr="00EC3CDB" w:rsidRDefault="00747B0E" w:rsidP="00747B0E">
      <w:pPr>
        <w:tabs>
          <w:tab w:val="left" w:pos="7665"/>
        </w:tabs>
        <w:spacing w:line="360" w:lineRule="auto"/>
        <w:ind w:firstLineChars="200" w:firstLine="480"/>
        <w:rPr>
          <w:sz w:val="24"/>
        </w:rPr>
      </w:pPr>
      <w:r w:rsidRPr="00EC3CDB">
        <w:rPr>
          <w:sz w:val="24"/>
        </w:rPr>
        <w:t>2.</w:t>
      </w:r>
      <w:r w:rsidRPr="00EC3CDB">
        <w:rPr>
          <w:rFonts w:hint="eastAsia"/>
          <w:sz w:val="24"/>
        </w:rPr>
        <w:t>代理机构在中国政府采购网或其工商注册所在地政府分网站登记备案且具有四川政府采购网的代理机构网络操作权限；</w:t>
      </w:r>
    </w:p>
    <w:p w:rsidR="00747B0E" w:rsidRPr="00EC3CDB" w:rsidRDefault="00747B0E" w:rsidP="00747B0E">
      <w:pPr>
        <w:tabs>
          <w:tab w:val="left" w:pos="7665"/>
        </w:tabs>
        <w:spacing w:line="360" w:lineRule="auto"/>
        <w:ind w:firstLineChars="200" w:firstLine="480"/>
        <w:rPr>
          <w:sz w:val="24"/>
        </w:rPr>
      </w:pPr>
      <w:r w:rsidRPr="00EC3CDB">
        <w:rPr>
          <w:sz w:val="24"/>
        </w:rPr>
        <w:t>3.</w:t>
      </w:r>
      <w:r w:rsidRPr="00EC3CDB">
        <w:rPr>
          <w:rFonts w:hint="eastAsia"/>
          <w:sz w:val="24"/>
        </w:rPr>
        <w:t>参加政府采购项目代理业务前三年内，在经营活动中没有重大违法记录；</w:t>
      </w:r>
    </w:p>
    <w:p w:rsidR="00747B0E" w:rsidRPr="00EC3CDB" w:rsidRDefault="00747B0E" w:rsidP="00747B0E">
      <w:pPr>
        <w:tabs>
          <w:tab w:val="left" w:pos="7665"/>
        </w:tabs>
        <w:spacing w:line="360" w:lineRule="auto"/>
        <w:ind w:firstLineChars="200" w:firstLine="480"/>
        <w:rPr>
          <w:sz w:val="24"/>
        </w:rPr>
      </w:pPr>
      <w:r w:rsidRPr="00EC3CDB">
        <w:rPr>
          <w:sz w:val="24"/>
        </w:rPr>
        <w:lastRenderedPageBreak/>
        <w:t>4.</w:t>
      </w:r>
      <w:r w:rsidRPr="00EC3CDB">
        <w:rPr>
          <w:rFonts w:hint="eastAsia"/>
          <w:sz w:val="24"/>
        </w:rPr>
        <w:t>单位、法定代表人</w:t>
      </w:r>
      <w:r w:rsidRPr="00EC3CDB">
        <w:rPr>
          <w:sz w:val="24"/>
        </w:rPr>
        <w:t>/</w:t>
      </w:r>
      <w:r w:rsidRPr="00EC3CDB">
        <w:rPr>
          <w:rFonts w:hint="eastAsia"/>
          <w:sz w:val="24"/>
        </w:rPr>
        <w:t>主要负责人在参加政府采购活动前三年内，无行贿犯罪记录；</w:t>
      </w:r>
    </w:p>
    <w:p w:rsidR="00747B0E" w:rsidRPr="00EC3CDB" w:rsidRDefault="00747B0E" w:rsidP="00747B0E">
      <w:pPr>
        <w:tabs>
          <w:tab w:val="left" w:pos="7665"/>
        </w:tabs>
        <w:spacing w:line="360" w:lineRule="auto"/>
        <w:ind w:firstLineChars="200" w:firstLine="480"/>
        <w:rPr>
          <w:sz w:val="24"/>
        </w:rPr>
      </w:pPr>
      <w:r w:rsidRPr="00EC3CDB">
        <w:rPr>
          <w:sz w:val="24"/>
        </w:rPr>
        <w:t>5.</w:t>
      </w:r>
      <w:r w:rsidRPr="00EC3CDB">
        <w:rPr>
          <w:rFonts w:hint="eastAsia"/>
          <w:sz w:val="24"/>
        </w:rPr>
        <w:t>没有被列入失信被执行人、重大税收违法案件当事人名单、政府采购严重违法失信行为记录名单；</w:t>
      </w:r>
    </w:p>
    <w:p w:rsidR="00747B0E" w:rsidRPr="00EC3CDB" w:rsidRDefault="00747B0E" w:rsidP="00747B0E">
      <w:pPr>
        <w:tabs>
          <w:tab w:val="left" w:pos="7665"/>
        </w:tabs>
        <w:spacing w:line="360" w:lineRule="auto"/>
        <w:ind w:firstLineChars="200" w:firstLine="480"/>
        <w:rPr>
          <w:sz w:val="24"/>
        </w:rPr>
      </w:pPr>
      <w:r w:rsidRPr="00EC3CDB">
        <w:rPr>
          <w:sz w:val="24"/>
        </w:rPr>
        <w:t>6.</w:t>
      </w:r>
      <w:r w:rsidRPr="00EC3CDB">
        <w:rPr>
          <w:rFonts w:hint="eastAsia"/>
          <w:sz w:val="24"/>
        </w:rPr>
        <w:t>设有固定的开标和评审场所，具有独立的开标、评审场所并具有录音录像、门禁系统等电子监控设备；</w:t>
      </w:r>
    </w:p>
    <w:p w:rsidR="00747B0E" w:rsidRPr="00EC3CDB" w:rsidRDefault="00747B0E" w:rsidP="00747B0E">
      <w:pPr>
        <w:tabs>
          <w:tab w:val="left" w:pos="7665"/>
        </w:tabs>
        <w:spacing w:line="360" w:lineRule="auto"/>
        <w:ind w:firstLineChars="200" w:firstLine="480"/>
        <w:rPr>
          <w:sz w:val="24"/>
        </w:rPr>
      </w:pPr>
      <w:r w:rsidRPr="00EC3CDB">
        <w:rPr>
          <w:sz w:val="24"/>
        </w:rPr>
        <w:t>7.</w:t>
      </w:r>
      <w:r w:rsidRPr="00EC3CDB">
        <w:rPr>
          <w:rFonts w:hint="eastAsia"/>
          <w:sz w:val="24"/>
        </w:rPr>
        <w:t>本次</w:t>
      </w:r>
      <w:r w:rsidRPr="00EC3CDB">
        <w:rPr>
          <w:rFonts w:hint="eastAsia"/>
          <w:szCs w:val="21"/>
        </w:rPr>
        <w:t>比选</w:t>
      </w:r>
      <w:r w:rsidRPr="00EC3CDB">
        <w:rPr>
          <w:rFonts w:hint="eastAsia"/>
          <w:sz w:val="24"/>
        </w:rPr>
        <w:t>不接受联合体参加。</w:t>
      </w:r>
    </w:p>
    <w:p w:rsidR="00747B0E" w:rsidRPr="00747B0E" w:rsidRDefault="00747B0E" w:rsidP="00747B0E">
      <w:pPr>
        <w:tabs>
          <w:tab w:val="left" w:pos="7665"/>
        </w:tabs>
        <w:spacing w:line="360" w:lineRule="auto"/>
        <w:ind w:firstLineChars="200" w:firstLine="480"/>
        <w:rPr>
          <w:color w:val="FF0000"/>
          <w:sz w:val="24"/>
        </w:rPr>
      </w:pPr>
      <w:r w:rsidRPr="00747B0E">
        <w:rPr>
          <w:rFonts w:hint="eastAsia"/>
          <w:color w:val="FF0000"/>
          <w:sz w:val="24"/>
        </w:rPr>
        <w:t>8.</w:t>
      </w:r>
      <w:r w:rsidRPr="00747B0E">
        <w:rPr>
          <w:rFonts w:hint="eastAsia"/>
          <w:color w:val="FF0000"/>
          <w:sz w:val="24"/>
        </w:rPr>
        <w:t>供应商提供法人授权委托书（如为法人本人参加则不需提供。）、法人身份证、被委托人身份证加盖公司印章的复印件或原件。</w:t>
      </w:r>
    </w:p>
    <w:p w:rsidR="00747B0E" w:rsidRDefault="00747B0E" w:rsidP="00747B0E"/>
    <w:p w:rsidR="00747B0E" w:rsidRDefault="00747B0E" w:rsidP="00747B0E">
      <w:pPr>
        <w:jc w:val="right"/>
      </w:pPr>
    </w:p>
    <w:p w:rsidR="007908E1" w:rsidRPr="007908E1" w:rsidRDefault="007908E1" w:rsidP="00747B0E">
      <w:pPr>
        <w:jc w:val="right"/>
        <w:rPr>
          <w:rFonts w:ascii="仿宋_GB2312" w:eastAsia="仿宋_GB2312"/>
          <w:sz w:val="32"/>
          <w:szCs w:val="32"/>
        </w:rPr>
      </w:pPr>
      <w:r w:rsidRPr="007908E1">
        <w:rPr>
          <w:rFonts w:ascii="仿宋_GB2312" w:eastAsia="仿宋_GB2312" w:hint="eastAsia"/>
          <w:sz w:val="32"/>
          <w:szCs w:val="32"/>
        </w:rPr>
        <w:t>石棉县人民医院</w:t>
      </w:r>
      <w:r w:rsidR="00747B0E">
        <w:rPr>
          <w:rFonts w:ascii="仿宋_GB2312" w:eastAsia="仿宋_GB2312" w:hint="eastAsia"/>
          <w:sz w:val="32"/>
          <w:szCs w:val="32"/>
        </w:rPr>
        <w:t>采购办</w:t>
      </w:r>
    </w:p>
    <w:p w:rsidR="007908E1" w:rsidRPr="007908E1" w:rsidRDefault="00747B0E" w:rsidP="001E04EB">
      <w:pPr>
        <w:ind w:right="160" w:firstLineChars="1750" w:firstLine="5600"/>
        <w:rPr>
          <w:rFonts w:ascii="仿宋_GB2312" w:eastAsia="仿宋_GB2312"/>
          <w:sz w:val="32"/>
          <w:szCs w:val="32"/>
        </w:rPr>
      </w:pPr>
      <w:r>
        <w:rPr>
          <w:rFonts w:ascii="仿宋_GB2312" w:eastAsia="仿宋_GB2312" w:hint="eastAsia"/>
          <w:sz w:val="32"/>
          <w:szCs w:val="32"/>
        </w:rPr>
        <w:t>2020</w:t>
      </w:r>
      <w:r w:rsidR="007908E1" w:rsidRPr="007908E1">
        <w:rPr>
          <w:rFonts w:ascii="仿宋_GB2312" w:eastAsia="仿宋_GB2312" w:hint="eastAsia"/>
          <w:sz w:val="32"/>
          <w:szCs w:val="32"/>
        </w:rPr>
        <w:t>年</w:t>
      </w:r>
      <w:r>
        <w:rPr>
          <w:rFonts w:ascii="仿宋_GB2312" w:eastAsia="仿宋_GB2312" w:hint="eastAsia"/>
          <w:sz w:val="32"/>
          <w:szCs w:val="32"/>
        </w:rPr>
        <w:t>4</w:t>
      </w:r>
      <w:r w:rsidR="007908E1" w:rsidRPr="007908E1">
        <w:rPr>
          <w:rFonts w:ascii="仿宋_GB2312" w:eastAsia="仿宋_GB2312" w:hint="eastAsia"/>
          <w:sz w:val="32"/>
          <w:szCs w:val="32"/>
        </w:rPr>
        <w:t>月</w:t>
      </w:r>
      <w:r>
        <w:rPr>
          <w:rFonts w:ascii="仿宋_GB2312" w:eastAsia="仿宋_GB2312" w:hint="eastAsia"/>
          <w:sz w:val="32"/>
          <w:szCs w:val="32"/>
        </w:rPr>
        <w:t>7</w:t>
      </w:r>
      <w:r w:rsidR="007908E1" w:rsidRPr="007908E1">
        <w:rPr>
          <w:rFonts w:ascii="仿宋_GB2312" w:eastAsia="仿宋_GB2312" w:hint="eastAsia"/>
          <w:sz w:val="32"/>
          <w:szCs w:val="32"/>
        </w:rPr>
        <w:t>日</w:t>
      </w:r>
    </w:p>
    <w:sectPr w:rsidR="007908E1" w:rsidRPr="007908E1" w:rsidSect="000415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19A6" w:rsidRDefault="002F19A6" w:rsidP="00173081">
      <w:r>
        <w:separator/>
      </w:r>
    </w:p>
  </w:endnote>
  <w:endnote w:type="continuationSeparator" w:id="1">
    <w:p w:rsidR="002F19A6" w:rsidRDefault="002F19A6" w:rsidP="001730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19A6" w:rsidRDefault="002F19A6" w:rsidP="00173081">
      <w:r>
        <w:separator/>
      </w:r>
    </w:p>
  </w:footnote>
  <w:footnote w:type="continuationSeparator" w:id="1">
    <w:p w:rsidR="002F19A6" w:rsidRDefault="002F19A6" w:rsidP="001730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8943F5"/>
    <w:multiLevelType w:val="multilevel"/>
    <w:tmpl w:val="548943F5"/>
    <w:lvl w:ilvl="0">
      <w:start w:val="1"/>
      <w:numFmt w:val="decimal"/>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3081"/>
    <w:rsid w:val="000415B9"/>
    <w:rsid w:val="00075198"/>
    <w:rsid w:val="00173081"/>
    <w:rsid w:val="00177285"/>
    <w:rsid w:val="001A0D18"/>
    <w:rsid w:val="001E04EB"/>
    <w:rsid w:val="0021388F"/>
    <w:rsid w:val="00275D05"/>
    <w:rsid w:val="00297131"/>
    <w:rsid w:val="002F19A6"/>
    <w:rsid w:val="003B1B53"/>
    <w:rsid w:val="003F2E2C"/>
    <w:rsid w:val="003F732A"/>
    <w:rsid w:val="0041480A"/>
    <w:rsid w:val="004B4B8B"/>
    <w:rsid w:val="004E0DDF"/>
    <w:rsid w:val="00595B62"/>
    <w:rsid w:val="005C1A7D"/>
    <w:rsid w:val="005C6310"/>
    <w:rsid w:val="005D3234"/>
    <w:rsid w:val="00624071"/>
    <w:rsid w:val="00661DBD"/>
    <w:rsid w:val="006B2AF2"/>
    <w:rsid w:val="006B50C5"/>
    <w:rsid w:val="00726D30"/>
    <w:rsid w:val="00747B0E"/>
    <w:rsid w:val="007908E1"/>
    <w:rsid w:val="007B16AA"/>
    <w:rsid w:val="007F7875"/>
    <w:rsid w:val="00833E91"/>
    <w:rsid w:val="0088012A"/>
    <w:rsid w:val="009033B4"/>
    <w:rsid w:val="009274C4"/>
    <w:rsid w:val="00981EE8"/>
    <w:rsid w:val="009E7F3F"/>
    <w:rsid w:val="00A172F3"/>
    <w:rsid w:val="00AC393B"/>
    <w:rsid w:val="00AC5BF1"/>
    <w:rsid w:val="00AD0376"/>
    <w:rsid w:val="00BA11E4"/>
    <w:rsid w:val="00BC24CF"/>
    <w:rsid w:val="00BC5226"/>
    <w:rsid w:val="00BD0265"/>
    <w:rsid w:val="00C353EA"/>
    <w:rsid w:val="00C75270"/>
    <w:rsid w:val="00D57D38"/>
    <w:rsid w:val="00D77FB6"/>
    <w:rsid w:val="00DD130F"/>
    <w:rsid w:val="00E1237F"/>
    <w:rsid w:val="00E46801"/>
    <w:rsid w:val="00E769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5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730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73081"/>
    <w:rPr>
      <w:sz w:val="18"/>
      <w:szCs w:val="18"/>
    </w:rPr>
  </w:style>
  <w:style w:type="paragraph" w:styleId="a4">
    <w:name w:val="footer"/>
    <w:basedOn w:val="a"/>
    <w:link w:val="Char0"/>
    <w:uiPriority w:val="99"/>
    <w:semiHidden/>
    <w:unhideWhenUsed/>
    <w:rsid w:val="0017308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73081"/>
    <w:rPr>
      <w:sz w:val="18"/>
      <w:szCs w:val="18"/>
    </w:rPr>
  </w:style>
  <w:style w:type="paragraph" w:styleId="a5">
    <w:name w:val="List Paragraph"/>
    <w:basedOn w:val="a"/>
    <w:uiPriority w:val="34"/>
    <w:qFormat/>
    <w:rsid w:val="00AC393B"/>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113</Words>
  <Characters>648</Characters>
  <Application>Microsoft Office Word</Application>
  <DocSecurity>0</DocSecurity>
  <Lines>5</Lines>
  <Paragraphs>1</Paragraphs>
  <ScaleCrop>false</ScaleCrop>
  <Company>微软中国</Company>
  <LinksUpToDate>false</LinksUpToDate>
  <CharactersWithSpaces>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25</cp:revision>
  <dcterms:created xsi:type="dcterms:W3CDTF">2019-05-20T01:51:00Z</dcterms:created>
  <dcterms:modified xsi:type="dcterms:W3CDTF">2020-04-07T02:26:00Z</dcterms:modified>
</cp:coreProperties>
</file>